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8EC4" w14:textId="77777777" w:rsidR="00C95C46" w:rsidRDefault="00C95C46">
      <w:pPr>
        <w:pStyle w:val="afffd"/>
        <w:jc w:val="center"/>
        <w:rPr>
          <w:rFonts w:ascii="宋体" w:hAnsi="宋体"/>
          <w:b/>
          <w:bCs/>
          <w:sz w:val="84"/>
          <w:szCs w:val="84"/>
        </w:rPr>
      </w:pPr>
      <w:bookmarkStart w:id="0" w:name="_Hlk35042109"/>
      <w:bookmarkStart w:id="1" w:name="_Toc314490937"/>
      <w:bookmarkStart w:id="2" w:name="_Toc314573298"/>
      <w:bookmarkStart w:id="3" w:name="_Toc314556214"/>
      <w:bookmarkStart w:id="4" w:name="_Toc314564399"/>
      <w:bookmarkStart w:id="5" w:name="_Toc314491304"/>
      <w:bookmarkStart w:id="6" w:name="_Toc314487741"/>
      <w:bookmarkStart w:id="7" w:name="_Toc314571708"/>
      <w:bookmarkStart w:id="8" w:name="_Toc314494599"/>
      <w:bookmarkStart w:id="9" w:name="_Toc314575854"/>
    </w:p>
    <w:bookmarkEnd w:id="0"/>
    <w:p w14:paraId="30F4B5A5" w14:textId="77777777" w:rsidR="00C95C46" w:rsidRDefault="00000000">
      <w:r>
        <w:pict w14:anchorId="40A2B45F">
          <v:shapetype id="_x0000_t202" coordsize="21600,21600" o:spt="202" path="m,l,21600r21600,l21600,xe">
            <v:stroke joinstyle="miter"/>
            <v:path gradientshapeok="t" o:connecttype="rect"/>
          </v:shapetype>
          <v:shape id="文本框 10" o:spid="_x0000_s2061" type="#_x0000_t202" style="position:absolute;left:0;text-align:left;margin-left:7079.65pt;margin-top:68.1pt;width:467.65pt;height:150.2pt;z-index:251664384;mso-position-horizontal:right;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" stroked="f">
            <v:textbox inset="0,0,0,0">
              <w:txbxContent>
                <w:p w14:paraId="67D2040D" w14:textId="77777777" w:rsidR="00D060AE" w:rsidRDefault="00D060AE">
                  <w:pPr>
                    <w:pStyle w:val="afff4"/>
                    <w:rPr>
                      <w:b w:val="0"/>
                      <w:bCs w:val="0"/>
                      <w:sz w:val="84"/>
                      <w:szCs w:val="84"/>
                    </w:rPr>
                  </w:pPr>
                  <w:r>
                    <w:rPr>
                      <w:rFonts w:hint="eastAsia"/>
                      <w:b w:val="0"/>
                      <w:bCs w:val="0"/>
                      <w:sz w:val="84"/>
                      <w:szCs w:val="84"/>
                    </w:rPr>
                    <w:t>团</w:t>
                  </w:r>
                  <w:r>
                    <w:rPr>
                      <w:rFonts w:hint="eastAsia"/>
                      <w:b w:val="0"/>
                      <w:bCs w:val="0"/>
                      <w:sz w:val="84"/>
                      <w:szCs w:val="84"/>
                    </w:rPr>
                    <w:t xml:space="preserve"> </w:t>
                  </w:r>
                  <w:r>
                    <w:rPr>
                      <w:b w:val="0"/>
                      <w:bCs w:val="0"/>
                      <w:sz w:val="84"/>
                      <w:szCs w:val="84"/>
                    </w:rPr>
                    <w:t xml:space="preserve"> </w:t>
                  </w:r>
                  <w:r>
                    <w:rPr>
                      <w:rFonts w:hint="eastAsia"/>
                      <w:b w:val="0"/>
                      <w:bCs w:val="0"/>
                      <w:sz w:val="84"/>
                      <w:szCs w:val="84"/>
                    </w:rPr>
                    <w:t>体</w:t>
                  </w:r>
                  <w:r>
                    <w:rPr>
                      <w:rFonts w:hint="eastAsia"/>
                      <w:b w:val="0"/>
                      <w:bCs w:val="0"/>
                      <w:sz w:val="84"/>
                      <w:szCs w:val="84"/>
                    </w:rPr>
                    <w:t xml:space="preserve"> </w:t>
                  </w:r>
                  <w:r>
                    <w:rPr>
                      <w:b w:val="0"/>
                      <w:bCs w:val="0"/>
                      <w:sz w:val="84"/>
                      <w:szCs w:val="84"/>
                    </w:rPr>
                    <w:t xml:space="preserve"> </w:t>
                  </w:r>
                  <w:r>
                    <w:rPr>
                      <w:rFonts w:hint="eastAsia"/>
                      <w:b w:val="0"/>
                      <w:bCs w:val="0"/>
                      <w:sz w:val="84"/>
                      <w:szCs w:val="84"/>
                    </w:rPr>
                    <w:t>标</w:t>
                  </w:r>
                  <w:r>
                    <w:rPr>
                      <w:rFonts w:hint="eastAsia"/>
                      <w:b w:val="0"/>
                      <w:bCs w:val="0"/>
                      <w:sz w:val="84"/>
                      <w:szCs w:val="84"/>
                    </w:rPr>
                    <w:t xml:space="preserve"> </w:t>
                  </w:r>
                  <w:r>
                    <w:rPr>
                      <w:b w:val="0"/>
                      <w:bCs w:val="0"/>
                      <w:sz w:val="84"/>
                      <w:szCs w:val="84"/>
                    </w:rPr>
                    <w:t xml:space="preserve"> </w:t>
                  </w:r>
                  <w:r>
                    <w:rPr>
                      <w:rFonts w:hint="eastAsia"/>
                      <w:b w:val="0"/>
                      <w:bCs w:val="0"/>
                      <w:sz w:val="84"/>
                      <w:szCs w:val="84"/>
                    </w:rPr>
                    <w:t>准</w:t>
                  </w:r>
                </w:p>
                <w:p w14:paraId="7EF25BC2" w14:textId="77777777" w:rsidR="00D060AE" w:rsidRDefault="00D060AE">
                  <w:pPr>
                    <w:pStyle w:val="afff1"/>
                  </w:pPr>
                </w:p>
                <w:p w14:paraId="32B7170A" w14:textId="77777777" w:rsidR="00D060AE" w:rsidRDefault="00D060AE">
                  <w:pPr>
                    <w:pStyle w:val="afffff3"/>
                    <w:rPr>
                      <w:rFonts w:ascii="黑体" w:eastAsia="黑体" w:hAnsi="黑体"/>
                      <w:sz w:val="28"/>
                      <w:szCs w:val="28"/>
                      <w:u w:val="thick"/>
                    </w:rPr>
                  </w:pPr>
                  <w:r>
                    <w:rPr>
                      <w:rFonts w:hint="eastAsia"/>
                      <w:color w:val="000000"/>
                      <w:u w:val="thick"/>
                    </w:rPr>
                    <w:t xml:space="preserve"> </w:t>
                  </w:r>
                  <w:r>
                    <w:rPr>
                      <w:color w:val="000000"/>
                      <w:u w:val="thick"/>
                    </w:rPr>
                    <w:t xml:space="preserve">                                                           </w:t>
                  </w:r>
                  <w:r>
                    <w:rPr>
                      <w:rFonts w:ascii="黑体" w:eastAsia="黑体" w:hAnsi="黑体"/>
                      <w:color w:val="000000"/>
                      <w:u w:val="thick"/>
                    </w:rPr>
                    <w:t xml:space="preserve"> </w:t>
                  </w:r>
                  <w:r>
                    <w:rPr>
                      <w:rFonts w:ascii="黑体" w:eastAsia="黑体" w:hAnsi="黑体"/>
                      <w:color w:val="000000"/>
                      <w:sz w:val="28"/>
                      <w:szCs w:val="28"/>
                      <w:u w:val="thick"/>
                    </w:rPr>
                    <w:t xml:space="preserve">  T/CAMAC 0004—20</w:t>
                  </w:r>
                  <w:r>
                    <w:rPr>
                      <w:rFonts w:ascii="黑体" w:eastAsia="黑体" w:hAnsi="黑体" w:hint="eastAsia"/>
                      <w:color w:val="000000"/>
                      <w:sz w:val="28"/>
                      <w:szCs w:val="28"/>
                      <w:u w:val="thick"/>
                    </w:rPr>
                    <w:t>2</w:t>
                  </w:r>
                  <w:r>
                    <w:rPr>
                      <w:rFonts w:ascii="黑体" w:eastAsia="黑体" w:hAnsi="黑体"/>
                      <w:color w:val="000000"/>
                      <w:sz w:val="28"/>
                      <w:szCs w:val="28"/>
                      <w:u w:val="thick"/>
                    </w:rPr>
                    <w:t xml:space="preserve">3  </w:t>
                  </w:r>
                </w:p>
                <w:p w14:paraId="34FBB453" w14:textId="77777777" w:rsidR="00D060AE" w:rsidRDefault="00D060AE">
                  <w:pPr>
                    <w:pStyle w:val="affffffb"/>
                  </w:pPr>
                </w:p>
              </w:txbxContent>
            </v:textbox>
            <w10:wrap anchorx="margin" anchory="margin"/>
            <w10:anchorlock/>
          </v:shape>
        </w:pict>
      </w:r>
    </w:p>
    <w:p w14:paraId="36E93683" w14:textId="77777777" w:rsidR="00C95C46" w:rsidRDefault="005E0659">
      <w:pPr>
        <w:pStyle w:val="afffd"/>
        <w:jc w:val="center"/>
        <w:rPr>
          <w:rFonts w:hAnsi="黑体"/>
          <w:sz w:val="28"/>
          <w:szCs w:val="28"/>
          <w:u w:val="thick"/>
        </w:rPr>
      </w:pPr>
      <w:r>
        <w:rPr>
          <w:rFonts w:ascii="宋体" w:hAnsi="宋体" w:hint="eastAsia"/>
          <w:color w:val="000000"/>
          <w:sz w:val="84"/>
          <w:szCs w:val="84"/>
        </w:rPr>
        <w:t xml:space="preserve"> </w:t>
      </w:r>
    </w:p>
    <w:p w14:paraId="2BDD0294" w14:textId="77777777" w:rsidR="00C95C46" w:rsidRDefault="00000000">
      <w:pPr>
        <w:pStyle w:val="afffff3"/>
        <w:spacing w:before="156" w:after="156"/>
        <w:rPr>
          <w:rFonts w:ascii="黑体" w:eastAsia="黑体" w:hAnsi="黑体"/>
          <w:sz w:val="21"/>
          <w:szCs w:val="21"/>
          <w:u w:val="thick"/>
        </w:rPr>
      </w:pPr>
      <w:r>
        <w:pict w14:anchorId="3CEE81D8">
          <v:line id="直接连接符 3" o:spid="_x0000_s2060" style="position:absolute;left:0;text-align:left;z-index:25166336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" strokecolor="#080000" strokeweight="1pt"/>
        </w:pict>
      </w:r>
      <w:r>
        <w:pict w14:anchorId="24F81370">
          <v:shape id="文本框 5" o:spid="_x0000_s2059" type="#_x0000_t202" style="position:absolute;left:0;text-align:left;margin-left:0;margin-top:0;width:481.9pt;height:28.6pt;z-index:251662336;mso-position-horizontal:left;mso-position-horizontal-relative:margin;mso-position-vertical:bottom;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" stroked="f">
            <v:textbox inset="0,0,0,0">
              <w:txbxContent>
                <w:p w14:paraId="6A6CC118" w14:textId="77777777" w:rsidR="00D060AE" w:rsidRPr="001F385F" w:rsidRDefault="00D060AE">
                  <w:pPr>
                    <w:jc w:val="center"/>
                    <w:rPr>
                      <w:rFonts w:asciiTheme="minorEastAsia" w:eastAsiaTheme="minorEastAsia" w:hAnsiTheme="minorEastAsia"/>
                      <w:color w:val="000000"/>
                      <w:sz w:val="32"/>
                      <w:szCs w:val="32"/>
                    </w:rPr>
                  </w:pPr>
                  <w:r w:rsidRPr="001F385F">
                    <w:rPr>
                      <w:rFonts w:asciiTheme="minorEastAsia" w:eastAsiaTheme="minorEastAsia" w:hAnsiTheme="minorEastAsia" w:hint="eastAsia"/>
                      <w:color w:val="000000"/>
                      <w:sz w:val="32"/>
                      <w:szCs w:val="32"/>
                    </w:rPr>
                    <w:t xml:space="preserve">中国民用航空维修协会 </w:t>
                  </w:r>
                  <w:r w:rsidRPr="001F385F">
                    <w:rPr>
                      <w:rFonts w:asciiTheme="minorEastAsia" w:eastAsiaTheme="minorEastAsia" w:hAnsiTheme="minorEastAsia"/>
                      <w:color w:val="000000"/>
                      <w:sz w:val="32"/>
                      <w:szCs w:val="32"/>
                    </w:rPr>
                    <w:t xml:space="preserve"> </w:t>
                  </w:r>
                  <w:r w:rsidRPr="001F385F">
                    <w:rPr>
                      <w:rFonts w:asciiTheme="minorEastAsia" w:eastAsiaTheme="minorEastAsia" w:hAnsiTheme="minorEastAsia" w:hint="eastAsia"/>
                      <w:color w:val="000000"/>
                      <w:sz w:val="32"/>
                      <w:szCs w:val="32"/>
                    </w:rPr>
                    <w:t>发布</w:t>
                  </w:r>
                </w:p>
                <w:p w14:paraId="6938A98E" w14:textId="77777777" w:rsidR="00D060AE" w:rsidRDefault="00D060AE">
                  <w:pPr>
                    <w:pStyle w:val="affffb"/>
                    <w:spacing w:before="156" w:after="156"/>
                    <w:rPr>
                      <w:rFonts w:ascii="黑体" w:eastAsia="黑体" w:hAnsi="黑体"/>
                      <w:b w:val="0"/>
                      <w:bCs/>
                      <w:szCs w:val="28"/>
                    </w:rPr>
                  </w:pPr>
                </w:p>
              </w:txbxContent>
            </v:textbox>
            <w10:wrap anchorx="margin" anchory="margin"/>
            <w10:anchorlock/>
          </v:shape>
        </w:pict>
      </w:r>
      <w:r>
        <w:pict w14:anchorId="5C0E6C9A">
          <v:shape id="文本框 4" o:spid="_x0000_s2058" type="#_x0000_t202" style="position:absolute;left:0;text-align:left;margin-left:0;margin-top:645.45pt;width:463.9pt;height:23.8pt;z-index:251661312;mso-position-horizontal:left;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" stroked="f">
            <v:textbox inset="0,0,0,0">
              <w:txbxContent>
                <w:p w14:paraId="155C5F37" w14:textId="73063DC5" w:rsidR="00D060AE" w:rsidRPr="001F385F" w:rsidRDefault="00D060AE">
                  <w:pPr>
                    <w:ind w:firstLineChars="50" w:firstLine="150"/>
                    <w:rPr>
                      <w:rFonts w:asciiTheme="minorEastAsia" w:eastAsiaTheme="minorEastAsia" w:hAnsiTheme="minorEastAsia"/>
                      <w:color w:val="000000"/>
                      <w:sz w:val="30"/>
                      <w:szCs w:val="30"/>
                      <w:u w:val="thick"/>
                    </w:rPr>
                  </w:pPr>
                  <w:r w:rsidRPr="001F385F">
                    <w:rPr>
                      <w:rFonts w:asciiTheme="minorEastAsia" w:eastAsiaTheme="minorEastAsia" w:hAnsiTheme="minorEastAsia"/>
                      <w:color w:val="000000"/>
                      <w:sz w:val="30"/>
                      <w:szCs w:val="30"/>
                      <w:u w:val="thick"/>
                    </w:rPr>
                    <w:t>20</w:t>
                  </w:r>
                  <w:r w:rsidRPr="001F385F">
                    <w:rPr>
                      <w:rFonts w:asciiTheme="minorEastAsia" w:eastAsiaTheme="minorEastAsia" w:hAnsiTheme="minorEastAsia" w:hint="eastAsia"/>
                      <w:color w:val="000000"/>
                      <w:sz w:val="30"/>
                      <w:szCs w:val="30"/>
                      <w:u w:val="thick"/>
                    </w:rPr>
                    <w:t>2</w:t>
                  </w:r>
                  <w:r w:rsidRPr="001F385F">
                    <w:rPr>
                      <w:rFonts w:asciiTheme="minorEastAsia" w:eastAsiaTheme="minorEastAsia" w:hAnsiTheme="minorEastAsia"/>
                      <w:color w:val="000000"/>
                      <w:sz w:val="30"/>
                      <w:szCs w:val="30"/>
                      <w:u w:val="thick"/>
                    </w:rPr>
                    <w:t>3</w:t>
                  </w:r>
                  <w:r w:rsidRPr="001F385F">
                    <w:rPr>
                      <w:rFonts w:asciiTheme="minorEastAsia" w:eastAsiaTheme="minorEastAsia" w:hAnsiTheme="minorEastAsia" w:hint="eastAsia"/>
                      <w:color w:val="000000"/>
                      <w:sz w:val="30"/>
                      <w:szCs w:val="30"/>
                      <w:u w:val="thick"/>
                    </w:rPr>
                    <w:t>年</w:t>
                  </w:r>
                  <w:r w:rsidRPr="001F385F">
                    <w:rPr>
                      <w:rFonts w:asciiTheme="minorEastAsia" w:eastAsiaTheme="minorEastAsia" w:hAnsiTheme="minorEastAsia"/>
                      <w:color w:val="000000"/>
                      <w:sz w:val="30"/>
                      <w:szCs w:val="30"/>
                      <w:u w:val="thick"/>
                    </w:rPr>
                    <w:t xml:space="preserve"> </w:t>
                  </w:r>
                  <w:r w:rsidRPr="001F385F">
                    <w:rPr>
                      <w:rFonts w:asciiTheme="minorEastAsia" w:eastAsiaTheme="minorEastAsia" w:hAnsiTheme="minorEastAsia" w:hint="eastAsia"/>
                      <w:color w:val="000000"/>
                      <w:sz w:val="30"/>
                      <w:szCs w:val="30"/>
                      <w:u w:val="thick"/>
                    </w:rPr>
                    <w:t xml:space="preserve">月 日 发布 </w:t>
                  </w:r>
                  <w:r w:rsidRPr="001F385F">
                    <w:rPr>
                      <w:rFonts w:asciiTheme="minorEastAsia" w:eastAsiaTheme="minorEastAsia" w:hAnsiTheme="minorEastAsia"/>
                      <w:color w:val="000000"/>
                      <w:sz w:val="30"/>
                      <w:szCs w:val="30"/>
                      <w:u w:val="thick"/>
                    </w:rPr>
                    <w:t xml:space="preserve">                        </w:t>
                  </w:r>
                  <w:r w:rsidRPr="001F385F">
                    <w:rPr>
                      <w:rFonts w:asciiTheme="minorEastAsia" w:eastAsiaTheme="minorEastAsia" w:hAnsiTheme="minorEastAsia" w:hint="eastAsia"/>
                      <w:color w:val="000000"/>
                      <w:sz w:val="30"/>
                      <w:szCs w:val="30"/>
                      <w:u w:val="thick"/>
                    </w:rPr>
                    <w:t>2</w:t>
                  </w:r>
                  <w:r w:rsidRPr="001F385F">
                    <w:rPr>
                      <w:rFonts w:asciiTheme="minorEastAsia" w:eastAsiaTheme="minorEastAsia" w:hAnsiTheme="minorEastAsia"/>
                      <w:color w:val="000000"/>
                      <w:sz w:val="30"/>
                      <w:szCs w:val="30"/>
                      <w:u w:val="thick"/>
                    </w:rPr>
                    <w:t>0</w:t>
                  </w:r>
                  <w:r w:rsidRPr="001F385F">
                    <w:rPr>
                      <w:rFonts w:asciiTheme="minorEastAsia" w:eastAsiaTheme="minorEastAsia" w:hAnsiTheme="minorEastAsia" w:hint="eastAsia"/>
                      <w:color w:val="000000"/>
                      <w:sz w:val="30"/>
                      <w:szCs w:val="30"/>
                      <w:u w:val="thick"/>
                    </w:rPr>
                    <w:t>2</w:t>
                  </w:r>
                  <w:r w:rsidRPr="001F385F">
                    <w:rPr>
                      <w:rFonts w:asciiTheme="minorEastAsia" w:eastAsiaTheme="minorEastAsia" w:hAnsiTheme="minorEastAsia"/>
                      <w:color w:val="000000"/>
                      <w:sz w:val="30"/>
                      <w:szCs w:val="30"/>
                      <w:u w:val="thick"/>
                    </w:rPr>
                    <w:t>3</w:t>
                  </w:r>
                  <w:r w:rsidRPr="001F385F">
                    <w:rPr>
                      <w:rFonts w:asciiTheme="minorEastAsia" w:eastAsiaTheme="minorEastAsia" w:hAnsiTheme="minorEastAsia" w:hint="eastAsia"/>
                      <w:color w:val="000000"/>
                      <w:sz w:val="30"/>
                      <w:szCs w:val="30"/>
                      <w:u w:val="thick"/>
                    </w:rPr>
                    <w:t xml:space="preserve">年 月 日 实 施 </w:t>
                  </w:r>
                </w:p>
                <w:p w14:paraId="13BD77C2" w14:textId="77777777" w:rsidR="00D060AE" w:rsidRDefault="00D060AE">
                  <w:pPr>
                    <w:pStyle w:val="affffc"/>
                  </w:pPr>
                  <w:r>
                    <w:t xml:space="preserve">                                 </w:t>
                  </w:r>
                </w:p>
              </w:txbxContent>
            </v:textbox>
            <w10:wrap anchorx="margin" anchory="margin"/>
            <w10:anchorlock/>
          </v:shape>
        </w:pict>
      </w:r>
      <w:r>
        <w:pict w14:anchorId="306943A3">
          <v:shape id="文本框 8" o:spid="_x0000_s2057" type="#_x0000_t202" style="position:absolute;left:0;text-align:left;margin-left:-8.95pt;margin-top:283.45pt;width:470pt;height:319.15pt;z-index:251660288;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" stroked="f">
            <v:textbox inset="0,0,0,0">
              <w:txbxContent>
                <w:p w14:paraId="54F490ED" w14:textId="77777777" w:rsidR="00D060AE" w:rsidRDefault="00D060AE">
                  <w:pPr>
                    <w:pStyle w:val="affffe"/>
                  </w:pPr>
                  <w:r>
                    <w:rPr>
                      <w:rFonts w:hint="eastAsia"/>
                    </w:rPr>
                    <w:t>民用航空无损检测</w:t>
                  </w:r>
                </w:p>
                <w:p w14:paraId="4568B2CF" w14:textId="77777777" w:rsidR="00D060AE" w:rsidRDefault="00D060AE">
                  <w:pPr>
                    <w:pStyle w:val="affffe"/>
                  </w:pPr>
                  <w:r>
                    <w:rPr>
                      <w:rFonts w:hint="eastAsia"/>
                    </w:rPr>
                    <w:t>磁粉检测</w:t>
                  </w:r>
                </w:p>
                <w:p w14:paraId="5CA07974" w14:textId="77777777" w:rsidR="00D060AE" w:rsidRDefault="00D060AE">
                  <w:pPr>
                    <w:pStyle w:val="afffff"/>
                    <w:adjustRightInd w:val="0"/>
                    <w:snapToGrid w:val="0"/>
                    <w:spacing w:line="240" w:lineRule="auto"/>
                  </w:pPr>
                  <w:r>
                    <w:t>Civil Aviation Nondestructive Testing</w:t>
                  </w:r>
                </w:p>
                <w:p w14:paraId="13603135" w14:textId="77777777" w:rsidR="00D060AE" w:rsidRDefault="00D060AE">
                  <w:pPr>
                    <w:pStyle w:val="afffff"/>
                    <w:adjustRightInd w:val="0"/>
                    <w:snapToGrid w:val="0"/>
                    <w:spacing w:line="240" w:lineRule="auto"/>
                  </w:pPr>
                  <w:r>
                    <w:t>Magnetic Particle Testing</w:t>
                  </w:r>
                  <w:r>
                    <w:rPr>
                      <w:rFonts w:hint="eastAsia"/>
                    </w:rPr>
                    <w:t xml:space="preserve"> </w:t>
                  </w:r>
                </w:p>
                <w:p w14:paraId="6C4C7E77" w14:textId="77777777" w:rsidR="00D060AE" w:rsidRDefault="00D060AE">
                  <w:pPr>
                    <w:pStyle w:val="afffff2"/>
                    <w:spacing w:line="360" w:lineRule="auto"/>
                    <w:rPr>
                      <w:rFonts w:hAnsi="宋体"/>
                      <w:sz w:val="36"/>
                      <w:szCs w:val="36"/>
                    </w:rPr>
                  </w:pPr>
                  <w:r>
                    <w:rPr>
                      <w:rFonts w:hAnsi="宋体" w:hint="eastAsia"/>
                      <w:sz w:val="36"/>
                      <w:szCs w:val="36"/>
                    </w:rPr>
                    <w:t>（征求意见稿）</w:t>
                  </w:r>
                </w:p>
                <w:p w14:paraId="4D9C8E9F" w14:textId="77777777" w:rsidR="00D060AE" w:rsidRDefault="00D060AE">
                  <w:pPr>
                    <w:pStyle w:val="afffff"/>
                    <w:adjustRightInd w:val="0"/>
                    <w:snapToGrid w:val="0"/>
                    <w:spacing w:line="240" w:lineRule="auto"/>
                  </w:pPr>
                </w:p>
                <w:p w14:paraId="0A18391D" w14:textId="77777777" w:rsidR="00D060AE" w:rsidRDefault="00D060AE">
                  <w:pPr>
                    <w:pStyle w:val="afffff2"/>
                  </w:pPr>
                </w:p>
              </w:txbxContent>
            </v:textbox>
            <w10:wrap anchorx="margin" anchory="margin"/>
            <w10:anchorlock/>
          </v:shape>
        </w:pict>
      </w:r>
      <w:r>
        <w:pict w14:anchorId="51548913">
          <v:shape id="文本框 15" o:spid="_x0000_s2056" type="#_x0000_t202" style="position:absolute;left:0;text-align:left;margin-left:-26.9pt;margin-top:8.45pt;width:172.9pt;height:51.8pt;z-index:251659264;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" stroked="f">
            <v:textbox inset="0,0,0,0">
              <w:txbxContent>
                <w:p w14:paraId="502E6A18" w14:textId="77777777" w:rsidR="00D060AE" w:rsidRPr="00AA0838" w:rsidRDefault="00D060AE">
                  <w:pPr>
                    <w:pStyle w:val="affffffb"/>
                    <w:rPr>
                      <w:rFonts w:ascii="仿宋" w:eastAsia="仿宋" w:hAnsi="仿宋"/>
                      <w:sz w:val="28"/>
                      <w:szCs w:val="28"/>
                    </w:rPr>
                  </w:pPr>
                  <w:r w:rsidRPr="00AA0838">
                    <w:rPr>
                      <w:rFonts w:ascii="仿宋" w:eastAsia="仿宋" w:hAnsi="仿宋"/>
                      <w:sz w:val="28"/>
                      <w:szCs w:val="28"/>
                    </w:rPr>
                    <w:t>ICS:</w:t>
                  </w:r>
                  <w:r w:rsidRPr="00AA0838">
                    <w:rPr>
                      <w:rFonts w:ascii="仿宋" w:eastAsia="仿宋" w:hAnsi="仿宋" w:hint="eastAsia"/>
                      <w:sz w:val="28"/>
                      <w:szCs w:val="28"/>
                    </w:rPr>
                    <w:t>19.100</w:t>
                  </w:r>
                </w:p>
                <w:p w14:paraId="1FA90139" w14:textId="77777777" w:rsidR="00D060AE" w:rsidRPr="00AA0838" w:rsidRDefault="00D060AE">
                  <w:pPr>
                    <w:pStyle w:val="affffffb"/>
                    <w:rPr>
                      <w:rFonts w:ascii="仿宋" w:eastAsia="仿宋" w:hAnsi="仿宋"/>
                      <w:sz w:val="28"/>
                      <w:szCs w:val="28"/>
                    </w:rPr>
                  </w:pPr>
                  <w:r w:rsidRPr="00AA0838">
                    <w:rPr>
                      <w:rFonts w:ascii="仿宋" w:eastAsia="仿宋" w:hAnsi="仿宋"/>
                      <w:sz w:val="28"/>
                      <w:szCs w:val="28"/>
                    </w:rPr>
                    <w:t>CCS:</w:t>
                  </w:r>
                  <w:r w:rsidRPr="00AA0838">
                    <w:rPr>
                      <w:rFonts w:ascii="仿宋" w:eastAsia="仿宋" w:hAnsi="仿宋" w:hint="eastAsia"/>
                      <w:sz w:val="28"/>
                      <w:szCs w:val="28"/>
                    </w:rPr>
                    <w:t>H26</w:t>
                  </w:r>
                </w:p>
                <w:p w14:paraId="31A0ADC4" w14:textId="77777777" w:rsidR="00D060AE" w:rsidRDefault="00D060AE">
                  <w:pPr>
                    <w:pStyle w:val="affffffb"/>
                  </w:pPr>
                </w:p>
              </w:txbxContent>
            </v:textbox>
            <w10:wrap anchorx="margin" anchory="margin"/>
            <w10:anchorlock/>
          </v:shape>
        </w:pict>
      </w:r>
    </w:p>
    <w:p w14:paraId="58B8AA13" w14:textId="77777777" w:rsidR="00C95C46" w:rsidRDefault="00C95C46"/>
    <w:p w14:paraId="3F619197" w14:textId="77777777" w:rsidR="00C95C46" w:rsidRDefault="00C95C46"/>
    <w:p w14:paraId="1D1B1CE8" w14:textId="77777777" w:rsidR="00C95C46" w:rsidRDefault="00C95C46"/>
    <w:p w14:paraId="3430BBF6" w14:textId="77777777" w:rsidR="00C95C46" w:rsidRDefault="00C95C46"/>
    <w:p w14:paraId="4CA79160" w14:textId="77777777" w:rsidR="00C95C46" w:rsidRDefault="00C95C46"/>
    <w:p w14:paraId="5380F4E1" w14:textId="77777777" w:rsidR="00C95C46" w:rsidRDefault="00C95C46"/>
    <w:p w14:paraId="153F2FE3" w14:textId="77777777" w:rsidR="00C95C46" w:rsidRDefault="00C95C46"/>
    <w:p w14:paraId="341CCA44" w14:textId="77777777" w:rsidR="00C95C46" w:rsidRDefault="00C95C46"/>
    <w:p w14:paraId="4F887263" w14:textId="77777777" w:rsidR="00C95C46" w:rsidRDefault="00C95C46"/>
    <w:p w14:paraId="40991815" w14:textId="77777777" w:rsidR="00C95C46" w:rsidRDefault="00C95C46"/>
    <w:p w14:paraId="4C3DA87B" w14:textId="77777777" w:rsidR="00C95C46" w:rsidRDefault="00C95C46"/>
    <w:p w14:paraId="74756221" w14:textId="77777777" w:rsidR="00C95C46" w:rsidRDefault="00C95C46"/>
    <w:p w14:paraId="564277F5" w14:textId="77777777" w:rsidR="00C95C46" w:rsidRDefault="00C95C46"/>
    <w:p w14:paraId="4F00E877" w14:textId="77777777" w:rsidR="00C95C46" w:rsidRDefault="00C95C46"/>
    <w:p w14:paraId="70E2FDBC" w14:textId="77777777" w:rsidR="00C95C46" w:rsidRDefault="00C95C46"/>
    <w:p w14:paraId="4F2D13B3" w14:textId="77777777" w:rsidR="00C95C46" w:rsidRDefault="00C95C46"/>
    <w:p w14:paraId="0F59A45B" w14:textId="77777777" w:rsidR="00C95C46" w:rsidRDefault="00C95C46"/>
    <w:p w14:paraId="7D02E0DD" w14:textId="77777777" w:rsidR="00C95C46" w:rsidRDefault="00C95C46"/>
    <w:p w14:paraId="72798C1F" w14:textId="77777777" w:rsidR="00C95C46" w:rsidRDefault="00C95C46"/>
    <w:p w14:paraId="3C017B9F" w14:textId="77777777" w:rsidR="00C95C46" w:rsidRDefault="00C95C46"/>
    <w:p w14:paraId="1FF04E11" w14:textId="77777777" w:rsidR="00C95C46" w:rsidRDefault="00C95C46"/>
    <w:p w14:paraId="60EFAAB4" w14:textId="77777777" w:rsidR="00C95C46" w:rsidRDefault="00C95C46"/>
    <w:p w14:paraId="6574B4FF" w14:textId="77777777" w:rsidR="00C95C46" w:rsidRDefault="00C95C46"/>
    <w:p w14:paraId="49509345" w14:textId="77777777" w:rsidR="00C95C46" w:rsidRDefault="00C95C46"/>
    <w:p w14:paraId="332EA8D7" w14:textId="77777777" w:rsidR="00C95C46" w:rsidRDefault="00C95C46"/>
    <w:p w14:paraId="201013BA" w14:textId="77777777" w:rsidR="00C95C46" w:rsidRDefault="00C95C46"/>
    <w:p w14:paraId="23D19552" w14:textId="77777777" w:rsidR="00C95C46" w:rsidRDefault="00C95C46"/>
    <w:p w14:paraId="3A5A40F5" w14:textId="77777777" w:rsidR="00C95C46" w:rsidRDefault="00C95C46"/>
    <w:p w14:paraId="337ACC80" w14:textId="77777777" w:rsidR="00C95C46" w:rsidRDefault="00C95C46"/>
    <w:p w14:paraId="090407A5" w14:textId="77777777" w:rsidR="00C95C46" w:rsidRDefault="00C95C46"/>
    <w:p w14:paraId="7AA600CE" w14:textId="77777777" w:rsidR="00C95C46" w:rsidRDefault="00C95C46"/>
    <w:p w14:paraId="4D79E40F" w14:textId="77777777" w:rsidR="00C95C46" w:rsidRDefault="00C95C46"/>
    <w:p w14:paraId="582EEBCA" w14:textId="77777777" w:rsidR="00C95C46" w:rsidRDefault="00C95C46"/>
    <w:p w14:paraId="1B188425" w14:textId="77777777" w:rsidR="00C95C46" w:rsidRDefault="006E6CEC" w:rsidP="00122D95">
      <w:pPr>
        <w:pStyle w:val="afffe"/>
        <w:keepNext w:val="0"/>
        <w:pageBreakBefore w:val="0"/>
        <w:tabs>
          <w:tab w:val="center" w:pos="4677"/>
          <w:tab w:val="left" w:pos="8400"/>
        </w:tabs>
        <w:jc w:val="left"/>
      </w:pPr>
      <w:bookmarkStart w:id="10" w:name="_Toc33640025"/>
      <w:r>
        <w:lastRenderedPageBreak/>
        <w:tab/>
      </w:r>
      <w:r w:rsidR="005E0659">
        <w:rPr>
          <w:rFonts w:hint="eastAsia"/>
        </w:rPr>
        <w:t>目</w:t>
      </w:r>
      <w:bookmarkStart w:id="11" w:name="BKML"/>
      <w:r w:rsidR="005E0659">
        <w:rPr>
          <w:rFonts w:hint="eastAsia"/>
        </w:rPr>
        <w:t xml:space="preserve"> </w:t>
      </w:r>
      <w:r w:rsidR="005E0659">
        <w:t xml:space="preserve">   </w:t>
      </w:r>
      <w:r w:rsidR="005E0659">
        <w:rPr>
          <w:rFonts w:hint="eastAsia"/>
        </w:rPr>
        <w:t>次</w:t>
      </w:r>
      <w:bookmarkEnd w:id="10"/>
      <w:bookmarkEnd w:id="11"/>
      <w:r>
        <w:tab/>
      </w:r>
    </w:p>
    <w:sdt>
      <w:sdtPr>
        <w:rPr>
          <w:rFonts w:asciiTheme="minorHAnsi" w:eastAsia="宋体" w:hAnsiTheme="minorHAnsi" w:cs="Times New Roman"/>
          <w:b/>
          <w:bCs/>
          <w:caps/>
          <w:color w:val="auto"/>
          <w:kern w:val="2"/>
          <w:sz w:val="20"/>
          <w:szCs w:val="20"/>
          <w:lang w:val="zh-CN"/>
        </w:rPr>
        <w:id w:val="-861119267"/>
        <w:docPartObj>
          <w:docPartGallery w:val="Table of Contents"/>
          <w:docPartUnique/>
        </w:docPartObj>
      </w:sdtPr>
      <w:sdtEndPr>
        <w:rPr>
          <w:rFonts w:asciiTheme="minorEastAsia" w:eastAsiaTheme="minorEastAsia" w:hAnsiTheme="minorEastAsia"/>
          <w:b w:val="0"/>
          <w:sz w:val="21"/>
          <w:szCs w:val="21"/>
        </w:rPr>
      </w:sdtEndPr>
      <w:sdtContent>
        <w:p w14:paraId="1692382A" w14:textId="77777777" w:rsidR="00C95C46" w:rsidRDefault="00C95C46">
          <w:pPr>
            <w:pStyle w:val="TOC10"/>
            <w:rPr>
              <w:sz w:val="13"/>
            </w:rPr>
          </w:pPr>
        </w:p>
        <w:p w14:paraId="028169FF"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前言</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III</w:t>
          </w:r>
        </w:p>
        <w:p w14:paraId="39CBFABC"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b w:val="0"/>
              <w:sz w:val="21"/>
              <w:szCs w:val="21"/>
            </w:rPr>
            <w:t xml:space="preserve">1 </w:t>
          </w:r>
          <w:r>
            <w:rPr>
              <w:rFonts w:asciiTheme="minorEastAsia" w:eastAsiaTheme="minorEastAsia" w:hAnsiTheme="minorEastAsia" w:hint="eastAsia"/>
              <w:b w:val="0"/>
              <w:sz w:val="21"/>
              <w:szCs w:val="21"/>
            </w:rPr>
            <w:t>范围</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1</w:t>
          </w:r>
        </w:p>
        <w:p w14:paraId="615EC062"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b w:val="0"/>
              <w:sz w:val="21"/>
              <w:szCs w:val="21"/>
            </w:rPr>
            <w:t xml:space="preserve">2 </w:t>
          </w:r>
          <w:r>
            <w:rPr>
              <w:rFonts w:asciiTheme="minorEastAsia" w:eastAsiaTheme="minorEastAsia" w:hAnsiTheme="minorEastAsia" w:hint="eastAsia"/>
              <w:b w:val="0"/>
              <w:sz w:val="21"/>
              <w:szCs w:val="21"/>
            </w:rPr>
            <w:t>规范性引用文件</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1</w:t>
          </w:r>
        </w:p>
        <w:p w14:paraId="0B076864"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b w:val="0"/>
              <w:sz w:val="21"/>
              <w:szCs w:val="21"/>
            </w:rPr>
            <w:t xml:space="preserve">3 </w:t>
          </w:r>
          <w:r>
            <w:rPr>
              <w:rFonts w:asciiTheme="minorEastAsia" w:eastAsiaTheme="minorEastAsia" w:hAnsiTheme="minorEastAsia" w:hint="eastAsia"/>
              <w:b w:val="0"/>
              <w:sz w:val="21"/>
              <w:szCs w:val="21"/>
            </w:rPr>
            <w:t>术语和定义</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2</w:t>
          </w:r>
        </w:p>
        <w:p w14:paraId="363C7050"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b w:val="0"/>
              <w:sz w:val="21"/>
              <w:szCs w:val="21"/>
            </w:rPr>
            <w:t xml:space="preserve">4 </w:t>
          </w:r>
          <w:r>
            <w:rPr>
              <w:rFonts w:asciiTheme="minorEastAsia" w:eastAsiaTheme="minorEastAsia" w:hAnsiTheme="minorEastAsia" w:hint="eastAsia"/>
              <w:b w:val="0"/>
              <w:sz w:val="21"/>
              <w:szCs w:val="21"/>
            </w:rPr>
            <w:t>一般要求</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2</w:t>
          </w:r>
        </w:p>
        <w:p w14:paraId="47AD7871"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b w:val="0"/>
              <w:sz w:val="21"/>
              <w:szCs w:val="21"/>
            </w:rPr>
            <w:t xml:space="preserve">5 </w:t>
          </w:r>
          <w:r>
            <w:rPr>
              <w:rFonts w:asciiTheme="minorEastAsia" w:eastAsiaTheme="minorEastAsia" w:hAnsiTheme="minorEastAsia" w:hint="eastAsia"/>
              <w:b w:val="0"/>
              <w:sz w:val="21"/>
              <w:szCs w:val="21"/>
            </w:rPr>
            <w:t>技术要求</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4</w:t>
          </w:r>
        </w:p>
        <w:p w14:paraId="64F2568C"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b w:val="0"/>
              <w:sz w:val="21"/>
              <w:szCs w:val="21"/>
            </w:rPr>
            <w:t xml:space="preserve">6 </w:t>
          </w:r>
          <w:r>
            <w:rPr>
              <w:rFonts w:asciiTheme="minorEastAsia" w:eastAsiaTheme="minorEastAsia" w:hAnsiTheme="minorEastAsia" w:hint="eastAsia"/>
              <w:b w:val="0"/>
              <w:sz w:val="21"/>
              <w:szCs w:val="21"/>
            </w:rPr>
            <w:t>质量控制</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1</w:t>
          </w:r>
          <w:r w:rsidR="00D327AC">
            <w:rPr>
              <w:rFonts w:asciiTheme="minorEastAsia" w:eastAsiaTheme="minorEastAsia" w:hAnsiTheme="minorEastAsia"/>
              <w:b w:val="0"/>
              <w:sz w:val="21"/>
              <w:szCs w:val="21"/>
              <w:lang w:val="zh-CN"/>
            </w:rPr>
            <w:t>0</w:t>
          </w:r>
        </w:p>
        <w:p w14:paraId="3FEF2E59"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w:t>
          </w:r>
          <w:r>
            <w:rPr>
              <w:rFonts w:asciiTheme="minorEastAsia" w:eastAsiaTheme="minorEastAsia" w:hAnsiTheme="minorEastAsia"/>
              <w:b w:val="0"/>
              <w:sz w:val="21"/>
              <w:szCs w:val="21"/>
            </w:rPr>
            <w:t xml:space="preserve">A </w:t>
          </w:r>
          <w:r>
            <w:rPr>
              <w:rFonts w:asciiTheme="minorEastAsia" w:eastAsiaTheme="minorEastAsia" w:hAnsiTheme="minorEastAsia" w:hint="eastAsia"/>
              <w:b w:val="0"/>
              <w:sz w:val="21"/>
              <w:szCs w:val="21"/>
            </w:rPr>
            <w:t>磁粉检测的材料适用性</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rPr>
            <w:t>1</w:t>
          </w:r>
          <w:r>
            <w:rPr>
              <w:rFonts w:asciiTheme="minorEastAsia" w:eastAsiaTheme="minorEastAsia" w:hAnsiTheme="minorEastAsia"/>
              <w:b w:val="0"/>
              <w:sz w:val="21"/>
              <w:szCs w:val="21"/>
              <w:lang w:val="zh-CN"/>
            </w:rPr>
            <w:t>4</w:t>
          </w:r>
        </w:p>
        <w:p w14:paraId="55D1DEFA"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w:t>
          </w:r>
          <w:r>
            <w:rPr>
              <w:rFonts w:asciiTheme="minorEastAsia" w:eastAsiaTheme="minorEastAsia" w:hAnsiTheme="minorEastAsia"/>
              <w:b w:val="0"/>
              <w:sz w:val="21"/>
              <w:szCs w:val="21"/>
            </w:rPr>
            <w:t>B AS5371</w:t>
          </w:r>
          <w:r>
            <w:rPr>
              <w:rFonts w:asciiTheme="minorEastAsia" w:eastAsiaTheme="minorEastAsia" w:hAnsiTheme="minorEastAsia" w:hint="eastAsia"/>
              <w:b w:val="0"/>
              <w:sz w:val="21"/>
              <w:szCs w:val="21"/>
            </w:rPr>
            <w:t>磁粉检测标准刻痕试片</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15</w:t>
          </w:r>
        </w:p>
        <w:p w14:paraId="6F640412"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w:t>
          </w:r>
          <w:r>
            <w:rPr>
              <w:rFonts w:asciiTheme="minorEastAsia" w:eastAsiaTheme="minorEastAsia" w:hAnsiTheme="minorEastAsia"/>
              <w:b w:val="0"/>
              <w:sz w:val="21"/>
              <w:szCs w:val="21"/>
            </w:rPr>
            <w:t xml:space="preserve">C </w:t>
          </w:r>
          <w:r>
            <w:rPr>
              <w:rFonts w:asciiTheme="minorEastAsia" w:eastAsiaTheme="minorEastAsia" w:hAnsiTheme="minorEastAsia" w:hint="eastAsia"/>
              <w:b w:val="0"/>
              <w:sz w:val="21"/>
              <w:szCs w:val="21"/>
            </w:rPr>
            <w:t>航空用柔性试</w:t>
          </w:r>
          <w:proofErr w:type="gramStart"/>
          <w:r>
            <w:rPr>
              <w:rFonts w:asciiTheme="minorEastAsia" w:eastAsiaTheme="minorEastAsia" w:hAnsiTheme="minorEastAsia" w:hint="eastAsia"/>
              <w:b w:val="0"/>
              <w:sz w:val="21"/>
              <w:szCs w:val="21"/>
            </w:rPr>
            <w:t>片确定</w:t>
          </w:r>
          <w:proofErr w:type="gramEnd"/>
          <w:r>
            <w:rPr>
              <w:rFonts w:asciiTheme="minorEastAsia" w:eastAsiaTheme="minorEastAsia" w:hAnsiTheme="minorEastAsia" w:hint="eastAsia"/>
              <w:b w:val="0"/>
              <w:sz w:val="21"/>
              <w:szCs w:val="21"/>
            </w:rPr>
            <w:t>磁场方向</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17</w:t>
          </w:r>
        </w:p>
        <w:p w14:paraId="6AFD0BEA"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w:t>
          </w:r>
          <w:r>
            <w:rPr>
              <w:rFonts w:asciiTheme="minorEastAsia" w:eastAsiaTheme="minorEastAsia" w:hAnsiTheme="minorEastAsia"/>
              <w:b w:val="0"/>
              <w:sz w:val="21"/>
              <w:szCs w:val="21"/>
            </w:rPr>
            <w:t>D AS5371</w:t>
          </w:r>
          <w:r>
            <w:rPr>
              <w:rFonts w:asciiTheme="minorEastAsia" w:eastAsiaTheme="minorEastAsia" w:hAnsiTheme="minorEastAsia" w:hint="eastAsia"/>
              <w:b w:val="0"/>
              <w:sz w:val="21"/>
              <w:szCs w:val="21"/>
            </w:rPr>
            <w:t>标准刻痕试</w:t>
          </w:r>
          <w:proofErr w:type="gramStart"/>
          <w:r>
            <w:rPr>
              <w:rFonts w:asciiTheme="minorEastAsia" w:eastAsiaTheme="minorEastAsia" w:hAnsiTheme="minorEastAsia" w:hint="eastAsia"/>
              <w:b w:val="0"/>
              <w:sz w:val="21"/>
              <w:szCs w:val="21"/>
            </w:rPr>
            <w:t>片使用</w:t>
          </w:r>
          <w:proofErr w:type="gramEnd"/>
          <w:r>
            <w:rPr>
              <w:rFonts w:asciiTheme="minorEastAsia" w:eastAsiaTheme="minorEastAsia" w:hAnsiTheme="minorEastAsia" w:hint="eastAsia"/>
              <w:b w:val="0"/>
              <w:sz w:val="21"/>
              <w:szCs w:val="21"/>
            </w:rPr>
            <w:t>说明</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18</w:t>
          </w:r>
        </w:p>
        <w:p w14:paraId="08BF0713"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附录E 切线磁场强度的测量</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20</w:t>
          </w:r>
        </w:p>
        <w:p w14:paraId="237F0925"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w:t>
          </w:r>
          <w:r>
            <w:rPr>
              <w:rFonts w:asciiTheme="minorEastAsia" w:eastAsiaTheme="minorEastAsia" w:hAnsiTheme="minorEastAsia"/>
              <w:b w:val="0"/>
              <w:sz w:val="21"/>
              <w:szCs w:val="21"/>
            </w:rPr>
            <w:t xml:space="preserve">F </w:t>
          </w:r>
          <w:r>
            <w:rPr>
              <w:rFonts w:asciiTheme="minorEastAsia" w:eastAsiaTheme="minorEastAsia" w:hAnsiTheme="minorEastAsia" w:hint="eastAsia"/>
              <w:b w:val="0"/>
              <w:sz w:val="21"/>
              <w:szCs w:val="21"/>
            </w:rPr>
            <w:t>确定周向磁化电流</w:t>
          </w:r>
          <w:proofErr w:type="gramStart"/>
          <w:r>
            <w:rPr>
              <w:rFonts w:asciiTheme="minorEastAsia" w:eastAsiaTheme="minorEastAsia" w:hAnsiTheme="minorEastAsia" w:hint="eastAsia"/>
              <w:b w:val="0"/>
              <w:sz w:val="21"/>
              <w:szCs w:val="21"/>
            </w:rPr>
            <w:t>值方法</w:t>
          </w:r>
          <w:proofErr w:type="gramEnd"/>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rPr>
            <w:t>2</w:t>
          </w:r>
          <w:r>
            <w:rPr>
              <w:rFonts w:asciiTheme="minorEastAsia" w:eastAsiaTheme="minorEastAsia" w:hAnsiTheme="minorEastAsia"/>
              <w:b w:val="0"/>
              <w:sz w:val="21"/>
              <w:szCs w:val="21"/>
              <w:lang w:val="zh-CN"/>
            </w:rPr>
            <w:t>1</w:t>
          </w:r>
        </w:p>
        <w:p w14:paraId="5B8E8E7B"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w:t>
          </w:r>
          <w:r>
            <w:rPr>
              <w:rFonts w:asciiTheme="minorEastAsia" w:eastAsiaTheme="minorEastAsia" w:hAnsiTheme="minorEastAsia"/>
              <w:b w:val="0"/>
              <w:sz w:val="21"/>
              <w:szCs w:val="21"/>
            </w:rPr>
            <w:t xml:space="preserve">G </w:t>
          </w:r>
          <w:r>
            <w:rPr>
              <w:rFonts w:asciiTheme="minorEastAsia" w:eastAsiaTheme="minorEastAsia" w:hAnsiTheme="minorEastAsia" w:hint="eastAsia"/>
              <w:b w:val="0"/>
              <w:sz w:val="21"/>
              <w:szCs w:val="21"/>
            </w:rPr>
            <w:t>确定</w:t>
          </w:r>
          <w:proofErr w:type="gramStart"/>
          <w:r>
            <w:rPr>
              <w:rFonts w:asciiTheme="minorEastAsia" w:eastAsiaTheme="minorEastAsia" w:hAnsiTheme="minorEastAsia" w:hint="eastAsia"/>
              <w:b w:val="0"/>
              <w:sz w:val="21"/>
              <w:szCs w:val="21"/>
            </w:rPr>
            <w:t>线圈法电流值</w:t>
          </w:r>
          <w:proofErr w:type="gramEnd"/>
          <w:r>
            <w:rPr>
              <w:rFonts w:asciiTheme="minorEastAsia" w:eastAsiaTheme="minorEastAsia" w:hAnsiTheme="minorEastAsia" w:hint="eastAsia"/>
              <w:b w:val="0"/>
              <w:sz w:val="21"/>
              <w:szCs w:val="21"/>
            </w:rPr>
            <w:t>的公式</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2</w:t>
          </w:r>
          <w:r w:rsidR="00D327AC">
            <w:rPr>
              <w:rFonts w:asciiTheme="minorEastAsia" w:eastAsiaTheme="minorEastAsia" w:hAnsiTheme="minorEastAsia"/>
              <w:b w:val="0"/>
              <w:sz w:val="21"/>
              <w:szCs w:val="21"/>
              <w:lang w:val="zh-CN"/>
            </w:rPr>
            <w:t>2</w:t>
          </w:r>
        </w:p>
        <w:p w14:paraId="06FCEDD0"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附录</w:t>
          </w:r>
          <w:r>
            <w:rPr>
              <w:rFonts w:asciiTheme="minorEastAsia" w:eastAsiaTheme="minorEastAsia" w:hAnsiTheme="minorEastAsia"/>
              <w:b w:val="0"/>
              <w:sz w:val="21"/>
              <w:szCs w:val="21"/>
            </w:rPr>
            <w:t xml:space="preserve">H </w:t>
          </w:r>
          <w:r>
            <w:rPr>
              <w:rFonts w:asciiTheme="minorEastAsia" w:eastAsiaTheme="minorEastAsia" w:hAnsiTheme="minorEastAsia" w:hint="eastAsia"/>
              <w:b w:val="0"/>
              <w:sz w:val="21"/>
              <w:szCs w:val="21"/>
            </w:rPr>
            <w:t>使用</w:t>
          </w:r>
          <w:r>
            <w:rPr>
              <w:rFonts w:asciiTheme="minorEastAsia" w:eastAsiaTheme="minorEastAsia" w:hAnsiTheme="minorEastAsia"/>
              <w:b w:val="0"/>
              <w:sz w:val="21"/>
              <w:szCs w:val="21"/>
            </w:rPr>
            <w:t>AS5282</w:t>
          </w:r>
          <w:r>
            <w:rPr>
              <w:rFonts w:asciiTheme="minorEastAsia" w:eastAsiaTheme="minorEastAsia" w:hAnsiTheme="minorEastAsia" w:hint="eastAsia"/>
              <w:b w:val="0"/>
              <w:sz w:val="21"/>
              <w:szCs w:val="21"/>
            </w:rPr>
            <w:t>环进行系统性能测试</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b w:val="0"/>
              <w:sz w:val="21"/>
              <w:szCs w:val="21"/>
              <w:lang w:val="zh-CN"/>
            </w:rPr>
            <w:t>2</w:t>
          </w:r>
          <w:r w:rsidR="00D327AC">
            <w:rPr>
              <w:rFonts w:asciiTheme="minorEastAsia" w:eastAsiaTheme="minorEastAsia" w:hAnsiTheme="minorEastAsia"/>
              <w:b w:val="0"/>
              <w:sz w:val="21"/>
              <w:szCs w:val="21"/>
              <w:lang w:val="zh-CN"/>
            </w:rPr>
            <w:t>4</w:t>
          </w:r>
        </w:p>
        <w:p w14:paraId="303BF1F8" w14:textId="77777777" w:rsidR="00C95C46" w:rsidRDefault="005E0659">
          <w:pPr>
            <w:pStyle w:val="TOC1"/>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 xml:space="preserve">附录I </w:t>
          </w:r>
          <w:r w:rsidR="00D327AC">
            <w:rPr>
              <w:rFonts w:asciiTheme="minorEastAsia" w:eastAsiaTheme="minorEastAsia" w:hAnsiTheme="minorEastAsia" w:hint="eastAsia"/>
              <w:b w:val="0"/>
              <w:sz w:val="21"/>
              <w:szCs w:val="21"/>
            </w:rPr>
            <w:t>湿式磁粉灵敏度检查</w:t>
          </w:r>
          <w:r>
            <w:rPr>
              <w:rFonts w:asciiTheme="minorEastAsia" w:eastAsiaTheme="minorEastAsia" w:hAnsiTheme="minorEastAsia"/>
              <w:b w:val="0"/>
              <w:sz w:val="21"/>
              <w:szCs w:val="21"/>
            </w:rPr>
            <w:ptab w:relativeTo="margin" w:alignment="right" w:leader="dot"/>
          </w:r>
          <w:r>
            <w:rPr>
              <w:rFonts w:asciiTheme="minorEastAsia" w:eastAsiaTheme="minorEastAsia" w:hAnsiTheme="minorEastAsia" w:hint="eastAsia"/>
              <w:b w:val="0"/>
              <w:sz w:val="21"/>
              <w:szCs w:val="21"/>
            </w:rPr>
            <w:t>2</w:t>
          </w:r>
          <w:r w:rsidR="00D327AC">
            <w:rPr>
              <w:rFonts w:asciiTheme="minorEastAsia" w:eastAsiaTheme="minorEastAsia" w:hAnsiTheme="minorEastAsia"/>
              <w:b w:val="0"/>
              <w:sz w:val="21"/>
              <w:szCs w:val="21"/>
            </w:rPr>
            <w:t>6</w:t>
          </w:r>
        </w:p>
      </w:sdtContent>
    </w:sdt>
    <w:p w14:paraId="06BE93C9" w14:textId="77777777" w:rsidR="00C95C46" w:rsidRDefault="00C95C46">
      <w:pPr>
        <w:pStyle w:val="TOC3"/>
      </w:pPr>
    </w:p>
    <w:p w14:paraId="58382D95" w14:textId="77777777" w:rsidR="00C95C46" w:rsidRDefault="005E0659">
      <w:pPr>
        <w:pStyle w:val="affffff2"/>
      </w:pPr>
      <w:bookmarkStart w:id="12" w:name="_Toc33640026"/>
      <w:r>
        <w:rPr>
          <w:rFonts w:hint="eastAsia"/>
        </w:rPr>
        <w:lastRenderedPageBreak/>
        <w:t>前</w:t>
      </w:r>
      <w:bookmarkStart w:id="13" w:name="BKQY"/>
      <w:r>
        <w:t xml:space="preserve">   </w:t>
      </w:r>
      <w:r>
        <w:rPr>
          <w:rFonts w:hint="eastAsia"/>
        </w:rPr>
        <w:t>言</w:t>
      </w:r>
      <w:bookmarkEnd w:id="1"/>
      <w:bookmarkEnd w:id="2"/>
      <w:bookmarkEnd w:id="3"/>
      <w:bookmarkEnd w:id="4"/>
      <w:bookmarkEnd w:id="5"/>
      <w:bookmarkEnd w:id="6"/>
      <w:bookmarkEnd w:id="7"/>
      <w:bookmarkEnd w:id="8"/>
      <w:bookmarkEnd w:id="9"/>
      <w:bookmarkEnd w:id="12"/>
      <w:bookmarkEnd w:id="13"/>
    </w:p>
    <w:p w14:paraId="7E39835E" w14:textId="77777777" w:rsidR="00C95C46" w:rsidRDefault="005E0659">
      <w:pPr>
        <w:pStyle w:val="afff0"/>
        <w:rPr>
          <w:color w:val="000000"/>
        </w:rPr>
      </w:pPr>
      <w:r>
        <w:rPr>
          <w:rFonts w:hint="eastAsia"/>
          <w:color w:val="000000"/>
        </w:rPr>
        <w:t>本标准按照GB/T 1.1给出的规则起草。</w:t>
      </w:r>
    </w:p>
    <w:p w14:paraId="7F71AFF8" w14:textId="77777777" w:rsidR="00C95C46" w:rsidRDefault="005E0659">
      <w:pPr>
        <w:pStyle w:val="afff0"/>
        <w:rPr>
          <w:color w:val="000000"/>
        </w:rPr>
      </w:pPr>
      <w:r>
        <w:rPr>
          <w:rFonts w:hint="eastAsia"/>
          <w:color w:val="000000"/>
        </w:rPr>
        <w:t>本标准与</w:t>
      </w:r>
      <w:r w:rsidR="00D060AE">
        <w:rPr>
          <w:color w:val="000000"/>
        </w:rPr>
        <w:t>T/CAMAC 0004 -2020</w:t>
      </w:r>
      <w:r>
        <w:rPr>
          <w:rFonts w:hint="eastAsia"/>
          <w:color w:val="000000"/>
        </w:rPr>
        <w:t>相比主要变化如下：</w:t>
      </w:r>
    </w:p>
    <w:p w14:paraId="4778C2FE" w14:textId="77777777" w:rsidR="00C95C46" w:rsidRPr="000D2749" w:rsidRDefault="008C66E5">
      <w:pPr>
        <w:pStyle w:val="ab"/>
        <w:tabs>
          <w:tab w:val="left" w:pos="854"/>
        </w:tabs>
        <w:ind w:leftChars="200" w:left="840" w:hangingChars="200" w:hanging="420"/>
        <w:rPr>
          <w:color w:val="FF0000"/>
        </w:rPr>
      </w:pPr>
      <w:r>
        <w:rPr>
          <w:rFonts w:hint="eastAsia"/>
          <w:color w:val="000000"/>
        </w:rPr>
        <w:t>删除了非荧光磁粉的应用</w:t>
      </w:r>
      <w:r w:rsidR="005E0659">
        <w:rPr>
          <w:rFonts w:hint="eastAsia"/>
          <w:color w:val="000000"/>
        </w:rPr>
        <w:t>；</w:t>
      </w:r>
    </w:p>
    <w:p w14:paraId="7EDD5486" w14:textId="77777777" w:rsidR="000D2749" w:rsidRDefault="000D2749">
      <w:pPr>
        <w:pStyle w:val="ab"/>
        <w:tabs>
          <w:tab w:val="left" w:pos="854"/>
        </w:tabs>
        <w:ind w:leftChars="200" w:left="840" w:hangingChars="200" w:hanging="420"/>
        <w:rPr>
          <w:color w:val="000000" w:themeColor="text1"/>
        </w:rPr>
      </w:pPr>
      <w:r w:rsidRPr="000D2749">
        <w:rPr>
          <w:rFonts w:hint="eastAsia"/>
          <w:color w:val="000000" w:themeColor="text1"/>
        </w:rPr>
        <w:t>删除了永久磁铁的应用；</w:t>
      </w:r>
    </w:p>
    <w:p w14:paraId="0C00991C" w14:textId="77777777" w:rsidR="000D2749" w:rsidRPr="000D2749" w:rsidRDefault="000D2749">
      <w:pPr>
        <w:pStyle w:val="ab"/>
        <w:tabs>
          <w:tab w:val="left" w:pos="854"/>
        </w:tabs>
        <w:ind w:leftChars="200" w:left="840" w:hangingChars="200" w:hanging="420"/>
        <w:rPr>
          <w:color w:val="000000" w:themeColor="text1"/>
        </w:rPr>
      </w:pPr>
      <w:r>
        <w:rPr>
          <w:rFonts w:hint="eastAsia"/>
          <w:color w:val="000000" w:themeColor="text1"/>
        </w:rPr>
        <w:t>修改术语“黑光灯”为“U</w:t>
      </w:r>
      <w:r>
        <w:rPr>
          <w:color w:val="000000" w:themeColor="text1"/>
        </w:rPr>
        <w:t>V-A</w:t>
      </w:r>
      <w:r>
        <w:rPr>
          <w:rFonts w:hint="eastAsia"/>
          <w:color w:val="000000" w:themeColor="text1"/>
        </w:rPr>
        <w:t>灯”</w:t>
      </w:r>
    </w:p>
    <w:p w14:paraId="0DFE878A" w14:textId="77777777" w:rsidR="00C95C46" w:rsidRDefault="008C66E5">
      <w:pPr>
        <w:pStyle w:val="ab"/>
        <w:tabs>
          <w:tab w:val="left" w:pos="854"/>
        </w:tabs>
        <w:ind w:leftChars="200" w:left="840" w:hangingChars="200" w:hanging="420"/>
        <w:rPr>
          <w:color w:val="000000"/>
        </w:rPr>
      </w:pPr>
      <w:r>
        <w:rPr>
          <w:rFonts w:hint="eastAsia"/>
          <w:color w:val="000000"/>
        </w:rPr>
        <w:t>修改4</w:t>
      </w:r>
      <w:r>
        <w:rPr>
          <w:color w:val="000000"/>
        </w:rPr>
        <w:t>.3</w:t>
      </w:r>
      <w:r>
        <w:rPr>
          <w:rFonts w:hint="eastAsia"/>
          <w:color w:val="000000"/>
        </w:rPr>
        <w:t>“作业指导书”为“书面程序”</w:t>
      </w:r>
      <w:r w:rsidR="005E0659">
        <w:rPr>
          <w:rFonts w:hint="eastAsia"/>
          <w:color w:val="000000"/>
        </w:rPr>
        <w:t>；</w:t>
      </w:r>
    </w:p>
    <w:p w14:paraId="78A26DBB" w14:textId="77777777" w:rsidR="00C95C46" w:rsidRDefault="008C66E5">
      <w:pPr>
        <w:pStyle w:val="ab"/>
        <w:tabs>
          <w:tab w:val="left" w:pos="854"/>
        </w:tabs>
        <w:ind w:leftChars="200" w:left="840" w:hangingChars="200" w:hanging="420"/>
        <w:rPr>
          <w:color w:val="FF0000"/>
        </w:rPr>
      </w:pPr>
      <w:r>
        <w:rPr>
          <w:rFonts w:hint="eastAsia"/>
          <w:color w:val="000000"/>
        </w:rPr>
        <w:t>增加4</w:t>
      </w:r>
      <w:r>
        <w:rPr>
          <w:color w:val="000000"/>
        </w:rPr>
        <w:t>.3</w:t>
      </w:r>
      <w:r>
        <w:rPr>
          <w:rFonts w:hint="eastAsia"/>
          <w:color w:val="000000"/>
        </w:rPr>
        <w:t>书面程序的包含要素</w:t>
      </w:r>
      <w:r w:rsidR="005E0659">
        <w:rPr>
          <w:rFonts w:hint="eastAsia"/>
          <w:color w:val="000000"/>
        </w:rPr>
        <w:t>；</w:t>
      </w:r>
    </w:p>
    <w:p w14:paraId="0A588C68" w14:textId="77777777" w:rsidR="00C95C46" w:rsidRDefault="005E0659">
      <w:pPr>
        <w:pStyle w:val="ab"/>
        <w:tabs>
          <w:tab w:val="left" w:pos="854"/>
        </w:tabs>
        <w:ind w:leftChars="200" w:left="840" w:hangingChars="200" w:hanging="420"/>
        <w:rPr>
          <w:color w:val="000000"/>
        </w:rPr>
      </w:pPr>
      <w:r>
        <w:rPr>
          <w:rFonts w:hint="eastAsia"/>
          <w:color w:val="000000"/>
        </w:rPr>
        <w:t>增加</w:t>
      </w:r>
      <w:r w:rsidR="009D6517">
        <w:rPr>
          <w:rFonts w:hint="eastAsia"/>
          <w:color w:val="000000"/>
        </w:rPr>
        <w:t>6</w:t>
      </w:r>
      <w:r w:rsidR="009D6517">
        <w:rPr>
          <w:color w:val="000000"/>
        </w:rPr>
        <w:t>.2.1.3</w:t>
      </w:r>
      <w:r w:rsidR="009D6517">
        <w:rPr>
          <w:rFonts w:hint="eastAsia"/>
          <w:color w:val="000000"/>
        </w:rPr>
        <w:t>磁悬液污染度测试要求</w:t>
      </w:r>
      <w:r>
        <w:rPr>
          <w:rFonts w:hint="eastAsia"/>
          <w:color w:val="000000"/>
        </w:rPr>
        <w:t>；</w:t>
      </w:r>
    </w:p>
    <w:p w14:paraId="020F33CC" w14:textId="77777777" w:rsidR="00C95C46" w:rsidRDefault="009D6517">
      <w:pPr>
        <w:pStyle w:val="ab"/>
        <w:tabs>
          <w:tab w:val="left" w:pos="854"/>
        </w:tabs>
        <w:ind w:leftChars="200" w:left="840" w:hangingChars="200" w:hanging="420"/>
        <w:rPr>
          <w:color w:val="000000"/>
        </w:rPr>
      </w:pPr>
      <w:r>
        <w:rPr>
          <w:rFonts w:hint="eastAsia"/>
          <w:color w:val="000000"/>
        </w:rPr>
        <w:t>增加6</w:t>
      </w:r>
      <w:r>
        <w:rPr>
          <w:color w:val="000000"/>
        </w:rPr>
        <w:t>.3.2</w:t>
      </w:r>
      <w:r w:rsidR="000030BC">
        <w:rPr>
          <w:color w:val="000000"/>
        </w:rPr>
        <w:t xml:space="preserve"> LED</w:t>
      </w:r>
      <w:r w:rsidR="000030BC">
        <w:rPr>
          <w:rFonts w:hint="eastAsia"/>
          <w:color w:val="000000"/>
        </w:rPr>
        <w:t>黑光灯白纸检查要求</w:t>
      </w:r>
      <w:r w:rsidR="005E0659">
        <w:rPr>
          <w:rFonts w:hint="eastAsia"/>
          <w:color w:val="000000"/>
        </w:rPr>
        <w:t>；</w:t>
      </w:r>
    </w:p>
    <w:p w14:paraId="1C42CD90" w14:textId="77777777" w:rsidR="00C95C46" w:rsidRDefault="000030BC">
      <w:pPr>
        <w:pStyle w:val="ab"/>
        <w:tabs>
          <w:tab w:val="left" w:pos="854"/>
        </w:tabs>
        <w:ind w:leftChars="200" w:left="840" w:hangingChars="200" w:hanging="420"/>
        <w:rPr>
          <w:color w:val="000000"/>
        </w:rPr>
      </w:pPr>
      <w:r>
        <w:rPr>
          <w:rFonts w:hint="eastAsia"/>
          <w:color w:val="000000"/>
        </w:rPr>
        <w:t>增加6</w:t>
      </w:r>
      <w:r>
        <w:rPr>
          <w:color w:val="000000"/>
        </w:rPr>
        <w:t>.4.2</w:t>
      </w:r>
      <w:r>
        <w:rPr>
          <w:rFonts w:hint="eastAsia"/>
          <w:color w:val="000000"/>
        </w:rPr>
        <w:t>校准设备的标准电流表分辨率要求</w:t>
      </w:r>
      <w:r w:rsidR="005E0659">
        <w:rPr>
          <w:rFonts w:hint="eastAsia"/>
          <w:color w:val="000000"/>
        </w:rPr>
        <w:t>；</w:t>
      </w:r>
    </w:p>
    <w:p w14:paraId="49D4C67C" w14:textId="77777777" w:rsidR="00C95C46" w:rsidRDefault="005E0659">
      <w:pPr>
        <w:pStyle w:val="ab"/>
        <w:tabs>
          <w:tab w:val="left" w:pos="854"/>
        </w:tabs>
        <w:ind w:leftChars="200" w:left="840" w:hangingChars="200" w:hanging="420"/>
        <w:rPr>
          <w:color w:val="000000"/>
        </w:rPr>
      </w:pPr>
      <w:r>
        <w:rPr>
          <w:rFonts w:hint="eastAsia"/>
          <w:color w:val="000000"/>
        </w:rPr>
        <w:t>增加</w:t>
      </w:r>
      <w:r w:rsidR="000D2749">
        <w:rPr>
          <w:rFonts w:hint="eastAsia"/>
          <w:color w:val="000000"/>
        </w:rPr>
        <w:t>6</w:t>
      </w:r>
      <w:r w:rsidR="000D2749">
        <w:rPr>
          <w:color w:val="000000"/>
        </w:rPr>
        <w:t>.4.3</w:t>
      </w:r>
      <w:r w:rsidR="000D2749">
        <w:rPr>
          <w:rFonts w:hint="eastAsia"/>
          <w:color w:val="000000"/>
        </w:rPr>
        <w:t>定时器校准点要求</w:t>
      </w:r>
      <w:r>
        <w:rPr>
          <w:rFonts w:hint="eastAsia"/>
          <w:color w:val="000000"/>
        </w:rPr>
        <w:t>；</w:t>
      </w:r>
    </w:p>
    <w:p w14:paraId="02CF643C" w14:textId="77777777" w:rsidR="00C95C46" w:rsidRDefault="000D2749">
      <w:pPr>
        <w:pStyle w:val="ab"/>
        <w:tabs>
          <w:tab w:val="left" w:pos="854"/>
        </w:tabs>
        <w:ind w:leftChars="200" w:left="840" w:hangingChars="200" w:hanging="420"/>
        <w:rPr>
          <w:color w:val="000000"/>
        </w:rPr>
      </w:pPr>
      <w:r>
        <w:rPr>
          <w:rFonts w:hint="eastAsia"/>
          <w:color w:val="000000"/>
        </w:rPr>
        <w:t>增加D</w:t>
      </w:r>
      <w:r>
        <w:rPr>
          <w:color w:val="000000"/>
        </w:rPr>
        <w:t>.1.3</w:t>
      </w:r>
      <w:r>
        <w:rPr>
          <w:rFonts w:hint="eastAsia"/>
          <w:color w:val="000000"/>
        </w:rPr>
        <w:t>使用A</w:t>
      </w:r>
      <w:r>
        <w:rPr>
          <w:color w:val="000000"/>
        </w:rPr>
        <w:t>S5371</w:t>
      </w:r>
      <w:r>
        <w:rPr>
          <w:rFonts w:hint="eastAsia"/>
          <w:color w:val="000000"/>
        </w:rPr>
        <w:t>试片时去除表面保护涂层的要求</w:t>
      </w:r>
      <w:r w:rsidR="005E0659">
        <w:rPr>
          <w:rFonts w:hint="eastAsia"/>
          <w:color w:val="000000"/>
        </w:rPr>
        <w:t>；</w:t>
      </w:r>
    </w:p>
    <w:p w14:paraId="6944F576" w14:textId="77777777" w:rsidR="00C95C46" w:rsidRPr="000D2749" w:rsidRDefault="000D2749">
      <w:pPr>
        <w:pStyle w:val="ab"/>
        <w:tabs>
          <w:tab w:val="left" w:pos="854"/>
        </w:tabs>
        <w:ind w:leftChars="200" w:left="840" w:hangingChars="200" w:hanging="420"/>
      </w:pPr>
      <w:r>
        <w:rPr>
          <w:rFonts w:hint="eastAsia"/>
          <w:color w:val="000000"/>
        </w:rPr>
        <w:t>增加附录E</w:t>
      </w:r>
      <w:r>
        <w:rPr>
          <w:color w:val="000000"/>
        </w:rPr>
        <w:t>.3</w:t>
      </w:r>
      <w:r>
        <w:rPr>
          <w:rFonts w:hint="eastAsia"/>
          <w:color w:val="000000"/>
        </w:rPr>
        <w:t>和E</w:t>
      </w:r>
      <w:r>
        <w:rPr>
          <w:color w:val="000000"/>
        </w:rPr>
        <w:t>.4</w:t>
      </w:r>
      <w:r>
        <w:rPr>
          <w:rFonts w:hint="eastAsia"/>
          <w:color w:val="000000"/>
        </w:rPr>
        <w:t>使用霍尔效应高斯计测量周向和纵向磁场强度的要求；</w:t>
      </w:r>
    </w:p>
    <w:p w14:paraId="15899B65" w14:textId="77777777" w:rsidR="000D2749" w:rsidRDefault="000D2749">
      <w:pPr>
        <w:pStyle w:val="ab"/>
        <w:tabs>
          <w:tab w:val="left" w:pos="854"/>
        </w:tabs>
        <w:ind w:leftChars="200" w:left="840" w:hangingChars="200" w:hanging="420"/>
      </w:pPr>
      <w:r>
        <w:rPr>
          <w:rFonts w:hint="eastAsia"/>
        </w:rPr>
        <w:t>修改F</w:t>
      </w:r>
      <w:r>
        <w:t>.3.3</w:t>
      </w:r>
      <w:r>
        <w:rPr>
          <w:rFonts w:hint="eastAsia"/>
        </w:rPr>
        <w:t>偏置中心导体法确定磁化范围的要求；</w:t>
      </w:r>
    </w:p>
    <w:p w14:paraId="5B1B2EE8" w14:textId="77777777" w:rsidR="000D2749" w:rsidRDefault="000D2749">
      <w:pPr>
        <w:pStyle w:val="ab"/>
        <w:tabs>
          <w:tab w:val="left" w:pos="854"/>
        </w:tabs>
        <w:ind w:leftChars="200" w:left="840" w:hangingChars="200" w:hanging="420"/>
      </w:pPr>
      <w:r>
        <w:rPr>
          <w:rFonts w:hint="eastAsia"/>
        </w:rPr>
        <w:t>删除附录H中K</w:t>
      </w:r>
      <w:r>
        <w:t>ETOS 01</w:t>
      </w:r>
      <w:r>
        <w:rPr>
          <w:rFonts w:hint="eastAsia"/>
        </w:rPr>
        <w:t>环的应用；</w:t>
      </w:r>
    </w:p>
    <w:p w14:paraId="3CE3637B" w14:textId="77777777" w:rsidR="000D2749" w:rsidRDefault="000D2749">
      <w:pPr>
        <w:pStyle w:val="ab"/>
        <w:tabs>
          <w:tab w:val="left" w:pos="854"/>
        </w:tabs>
        <w:ind w:leftChars="200" w:left="840" w:hangingChars="200" w:hanging="420"/>
      </w:pPr>
      <w:r>
        <w:rPr>
          <w:rFonts w:hint="eastAsia"/>
        </w:rPr>
        <w:t>增加附录H中系统性能测试电流允差范围；</w:t>
      </w:r>
    </w:p>
    <w:p w14:paraId="7A6C406B" w14:textId="77777777" w:rsidR="000D2749" w:rsidRDefault="000D2749">
      <w:pPr>
        <w:pStyle w:val="ab"/>
        <w:tabs>
          <w:tab w:val="left" w:pos="854"/>
        </w:tabs>
        <w:ind w:leftChars="200" w:left="840" w:hangingChars="200" w:hanging="420"/>
      </w:pPr>
      <w:r>
        <w:rPr>
          <w:rFonts w:hint="eastAsia"/>
        </w:rPr>
        <w:t>删除附录I“交流磁粉探伤机系统性能检查”。</w:t>
      </w:r>
    </w:p>
    <w:p w14:paraId="25F047CD" w14:textId="77777777" w:rsidR="00C95C46" w:rsidRDefault="005E0659" w:rsidP="000D2749">
      <w:pPr>
        <w:pStyle w:val="ab"/>
        <w:numPr>
          <w:ilvl w:val="0"/>
          <w:numId w:val="0"/>
        </w:numPr>
        <w:ind w:left="834" w:hanging="408"/>
      </w:pPr>
      <w:r>
        <w:rPr>
          <w:rFonts w:hint="eastAsia"/>
        </w:rPr>
        <w:t>本标准由中国民用航空维修协会无损检测人员资格鉴定委员会提出。</w:t>
      </w:r>
    </w:p>
    <w:p w14:paraId="0DFF51ED" w14:textId="77777777" w:rsidR="00C95C46" w:rsidRDefault="005E0659" w:rsidP="000D2749">
      <w:pPr>
        <w:pStyle w:val="ab"/>
        <w:numPr>
          <w:ilvl w:val="0"/>
          <w:numId w:val="0"/>
        </w:numPr>
        <w:ind w:left="443"/>
      </w:pPr>
      <w:r>
        <w:rPr>
          <w:rFonts w:hint="eastAsia"/>
        </w:rPr>
        <w:t>本标准由中国民用航空维修协会批准立项。</w:t>
      </w:r>
    </w:p>
    <w:p w14:paraId="16F6AB65" w14:textId="77777777" w:rsidR="00C95C46" w:rsidRDefault="005E0659" w:rsidP="000D2749">
      <w:pPr>
        <w:pStyle w:val="ab"/>
        <w:numPr>
          <w:ilvl w:val="0"/>
          <w:numId w:val="0"/>
        </w:numPr>
        <w:ind w:left="443"/>
        <w:rPr>
          <w:color w:val="000000"/>
        </w:rPr>
      </w:pPr>
      <w:r>
        <w:rPr>
          <w:rFonts w:hint="eastAsia"/>
        </w:rPr>
        <w:t>本标准由中国民用航空维修协会归口。</w:t>
      </w:r>
    </w:p>
    <w:p w14:paraId="101A014F" w14:textId="77777777" w:rsidR="00C95C46" w:rsidRDefault="005E0659">
      <w:pPr>
        <w:pStyle w:val="afff0"/>
        <w:rPr>
          <w:color w:val="000000"/>
        </w:rPr>
      </w:pPr>
      <w:r>
        <w:rPr>
          <w:rFonts w:hint="eastAsia"/>
          <w:color w:val="000000"/>
        </w:rPr>
        <w:t>本标准起草单位：</w:t>
      </w:r>
      <w:r w:rsidR="00D060AE">
        <w:rPr>
          <w:rFonts w:hint="eastAsia"/>
          <w:color w:val="000000"/>
        </w:rPr>
        <w:t>厦门太古飞机工程有限公司、</w:t>
      </w:r>
      <w:r>
        <w:rPr>
          <w:rFonts w:hint="eastAsia"/>
          <w:color w:val="000000"/>
        </w:rPr>
        <w:t>中国国际航空公司工程技术分公司成都维修基地、广州飞机维修工程有限公司、</w:t>
      </w:r>
      <w:r>
        <w:rPr>
          <w:rFonts w:hint="eastAsia"/>
        </w:rPr>
        <w:t>中国东方航空工程技术公司</w:t>
      </w:r>
      <w:r w:rsidR="00DC5972">
        <w:rPr>
          <w:rFonts w:hint="eastAsia"/>
        </w:rPr>
        <w:t>。</w:t>
      </w:r>
    </w:p>
    <w:p w14:paraId="50B0EF57" w14:textId="77777777" w:rsidR="00C95C46" w:rsidRDefault="005E0659">
      <w:pPr>
        <w:pStyle w:val="afff0"/>
        <w:rPr>
          <w:color w:val="000000"/>
        </w:rPr>
      </w:pPr>
      <w:r>
        <w:rPr>
          <w:rFonts w:hint="eastAsia"/>
          <w:color w:val="000000"/>
        </w:rPr>
        <w:t>本标准主要起草人：</w:t>
      </w:r>
      <w:r w:rsidR="00DC5972">
        <w:rPr>
          <w:rFonts w:hint="eastAsia"/>
          <w:color w:val="000000"/>
        </w:rPr>
        <w:t>雷跃、</w:t>
      </w:r>
      <w:r>
        <w:rPr>
          <w:rFonts w:hint="eastAsia"/>
          <w:color w:val="000000"/>
        </w:rPr>
        <w:t>胡小虎、李光浩、张循</w:t>
      </w:r>
      <w:r w:rsidR="008457E4">
        <w:rPr>
          <w:rFonts w:hint="eastAsia"/>
          <w:color w:val="000000"/>
        </w:rPr>
        <w:t>、高聪颖</w:t>
      </w:r>
      <w:r w:rsidR="00DC5972">
        <w:rPr>
          <w:rFonts w:hint="eastAsia"/>
          <w:color w:val="000000"/>
        </w:rPr>
        <w:t>。</w:t>
      </w:r>
    </w:p>
    <w:p w14:paraId="2EDACCED" w14:textId="77777777" w:rsidR="00C95C46" w:rsidRDefault="005E0659">
      <w:pPr>
        <w:pStyle w:val="afff0"/>
      </w:pPr>
      <w:r>
        <w:rPr>
          <w:rFonts w:hint="eastAsia"/>
        </w:rPr>
        <w:t>本标准代替</w:t>
      </w:r>
      <w:r w:rsidR="00DC5972">
        <w:t>T/CAMAC 0004-2020</w:t>
      </w:r>
      <w:r>
        <w:rPr>
          <w:rFonts w:hint="eastAsia"/>
        </w:rPr>
        <w:t>《</w:t>
      </w:r>
      <w:r w:rsidR="00DC5972">
        <w:rPr>
          <w:rFonts w:hint="eastAsia"/>
        </w:rPr>
        <w:t>民用航空</w:t>
      </w:r>
      <w:r>
        <w:rPr>
          <w:rFonts w:hint="eastAsia"/>
        </w:rPr>
        <w:t>无损检测 磁粉检测》。</w:t>
      </w:r>
    </w:p>
    <w:p w14:paraId="1AF45E4A" w14:textId="77777777" w:rsidR="00C95C46" w:rsidRDefault="005E0659">
      <w:pPr>
        <w:pStyle w:val="afff0"/>
        <w:sectPr w:rsidR="00C95C46">
          <w:headerReference w:type="default" r:id="rId9"/>
          <w:footerReference w:type="default" r:id="rId10"/>
          <w:pgSz w:w="11906" w:h="16838"/>
          <w:pgMar w:top="1418" w:right="1134" w:bottom="1134" w:left="1418" w:header="1418" w:footer="1134" w:gutter="0"/>
          <w:pgNumType w:fmt="upperRoman" w:start="1"/>
          <w:cols w:space="425"/>
          <w:formProt w:val="0"/>
          <w:titlePg/>
          <w:docGrid w:type="linesAndChars" w:linePitch="312"/>
        </w:sectPr>
      </w:pPr>
      <w:r>
        <w:rPr>
          <w:rFonts w:hint="eastAsia"/>
        </w:rPr>
        <w:t>本标准历次版本发布情况为：MH/T 3008-2004</w:t>
      </w:r>
      <w:r w:rsidR="00DC5972">
        <w:rPr>
          <w:rFonts w:hint="eastAsia"/>
        </w:rPr>
        <w:t>、</w:t>
      </w:r>
      <w:r w:rsidR="008457E4">
        <w:rPr>
          <w:rFonts w:hint="eastAsia"/>
        </w:rPr>
        <w:t>MH/T 3008-20</w:t>
      </w:r>
      <w:r w:rsidR="008457E4">
        <w:t>12</w:t>
      </w:r>
      <w:r w:rsidR="008457E4">
        <w:rPr>
          <w:rFonts w:hint="eastAsia"/>
        </w:rPr>
        <w:t>、</w:t>
      </w:r>
      <w:r w:rsidR="00DC5972">
        <w:t>T/CAMAC 0004-2020</w:t>
      </w:r>
      <w:r>
        <w:rPr>
          <w:rFonts w:hint="eastAsia"/>
        </w:rPr>
        <w:t>。</w:t>
      </w:r>
    </w:p>
    <w:p w14:paraId="2BD20D95" w14:textId="77777777" w:rsidR="00C95C46" w:rsidRDefault="005E0659">
      <w:pPr>
        <w:pStyle w:val="afffe"/>
        <w:spacing w:before="480" w:after="480"/>
      </w:pPr>
      <w:bookmarkStart w:id="14" w:name="_Toc33640027"/>
      <w:r>
        <w:rPr>
          <w:rFonts w:hint="eastAsia"/>
          <w:color w:val="000000"/>
        </w:rPr>
        <w:lastRenderedPageBreak/>
        <w:t>航空器无损检测</w:t>
      </w:r>
      <w:r>
        <w:rPr>
          <w:rFonts w:hint="eastAsia"/>
          <w:color w:val="000000"/>
        </w:rPr>
        <w:br/>
        <w:t>磁粉检测</w:t>
      </w:r>
      <w:bookmarkEnd w:id="14"/>
    </w:p>
    <w:p w14:paraId="345FD8A8" w14:textId="77777777" w:rsidR="00C95C46" w:rsidRDefault="005E0659">
      <w:pPr>
        <w:pStyle w:val="1"/>
        <w:numPr>
          <w:ilvl w:val="0"/>
          <w:numId w:val="19"/>
        </w:numPr>
        <w:spacing w:before="120" w:after="120"/>
      </w:pPr>
      <w:bookmarkStart w:id="15" w:name="_Toc314556215"/>
      <w:bookmarkStart w:id="16" w:name="_Toc314490938"/>
      <w:bookmarkStart w:id="17" w:name="_Toc314564400"/>
      <w:bookmarkStart w:id="18" w:name="_Toc314573299"/>
      <w:bookmarkStart w:id="19" w:name="_Toc314487742"/>
      <w:bookmarkStart w:id="20" w:name="_Toc314571709"/>
      <w:bookmarkStart w:id="21" w:name="_Toc314494600"/>
      <w:bookmarkStart w:id="22" w:name="_Toc314575855"/>
      <w:bookmarkStart w:id="23" w:name="_Toc314491305"/>
      <w:bookmarkStart w:id="24" w:name="_Toc33640028"/>
      <w:r>
        <w:rPr>
          <w:rFonts w:hint="eastAsia"/>
        </w:rPr>
        <w:t>范围</w:t>
      </w:r>
      <w:bookmarkEnd w:id="15"/>
      <w:bookmarkEnd w:id="16"/>
      <w:bookmarkEnd w:id="17"/>
      <w:bookmarkEnd w:id="18"/>
      <w:bookmarkEnd w:id="19"/>
      <w:bookmarkEnd w:id="20"/>
      <w:bookmarkEnd w:id="21"/>
      <w:bookmarkEnd w:id="22"/>
      <w:bookmarkEnd w:id="23"/>
      <w:bookmarkEnd w:id="24"/>
    </w:p>
    <w:p w14:paraId="5C078277" w14:textId="77777777" w:rsidR="00C95C46" w:rsidRDefault="005E0659">
      <w:pPr>
        <w:pStyle w:val="afff0"/>
      </w:pPr>
      <w:r>
        <w:rPr>
          <w:rFonts w:hint="eastAsia"/>
        </w:rPr>
        <w:t>本标准规定了用磁粉检测法检测民用航空器所用铁磁性材料及零部件表面和近表面不连续的最低要求。</w:t>
      </w:r>
    </w:p>
    <w:p w14:paraId="2724FC7A" w14:textId="77777777" w:rsidR="00C95C46" w:rsidRDefault="005E0659">
      <w:pPr>
        <w:pStyle w:val="afff0"/>
      </w:pPr>
      <w:r>
        <w:rPr>
          <w:rFonts w:hint="eastAsia"/>
        </w:rPr>
        <w:t>本标准适用于用磁粉检测法检测民用航空器所用铁磁性材料及制成品,包括原材料、毛坯、成品和半成品、焊接件和在役零件表面和近表面的裂纹、折叠、发纹、夹杂和其他不连续。磁粉检测的材料适用性参见附录</w:t>
      </w:r>
      <w:r>
        <w:rPr>
          <w:rFonts w:hint="eastAsia"/>
          <w:color w:val="000000"/>
        </w:rPr>
        <w:t>A</w:t>
      </w:r>
      <w:r>
        <w:rPr>
          <w:rFonts w:hint="eastAsia"/>
        </w:rPr>
        <w:t>。</w:t>
      </w:r>
    </w:p>
    <w:p w14:paraId="50F6A7B7" w14:textId="77777777" w:rsidR="00C95C46" w:rsidRDefault="005E0659">
      <w:pPr>
        <w:pStyle w:val="afff0"/>
      </w:pPr>
      <w:r>
        <w:rPr>
          <w:rFonts w:hint="eastAsia"/>
        </w:rPr>
        <w:t>本标准不适用于</w:t>
      </w:r>
      <w:proofErr w:type="gramStart"/>
      <w:r>
        <w:rPr>
          <w:rFonts w:hint="eastAsia"/>
        </w:rPr>
        <w:t>检测非</w:t>
      </w:r>
      <w:proofErr w:type="gramEnd"/>
      <w:r>
        <w:rPr>
          <w:rFonts w:hint="eastAsia"/>
        </w:rPr>
        <w:t>铁磁性材料，如奥氏体不锈钢。</w:t>
      </w:r>
    </w:p>
    <w:p w14:paraId="218CF7B1" w14:textId="77777777" w:rsidR="00C95C46" w:rsidRDefault="005E0659">
      <w:pPr>
        <w:pStyle w:val="1"/>
        <w:numPr>
          <w:ilvl w:val="0"/>
          <w:numId w:val="19"/>
        </w:numPr>
        <w:spacing w:before="360" w:after="360" w:line="240" w:lineRule="auto"/>
      </w:pPr>
      <w:bookmarkStart w:id="25" w:name="_Toc33640029"/>
      <w:bookmarkStart w:id="26" w:name="_Toc314564401"/>
      <w:bookmarkStart w:id="27" w:name="_Toc314490939"/>
      <w:bookmarkStart w:id="28" w:name="_Toc314491306"/>
      <w:bookmarkStart w:id="29" w:name="_Toc314487743"/>
      <w:bookmarkStart w:id="30" w:name="_Toc314556216"/>
      <w:bookmarkStart w:id="31" w:name="_Toc314494601"/>
      <w:bookmarkStart w:id="32" w:name="_Toc314571710"/>
      <w:bookmarkStart w:id="33" w:name="_Toc314573300"/>
      <w:bookmarkStart w:id="34" w:name="_Toc314575856"/>
      <w:r>
        <w:rPr>
          <w:rFonts w:hint="eastAsia"/>
        </w:rPr>
        <w:t>规范性引用文件</w:t>
      </w:r>
      <w:bookmarkEnd w:id="25"/>
      <w:bookmarkEnd w:id="26"/>
      <w:bookmarkEnd w:id="27"/>
      <w:bookmarkEnd w:id="28"/>
      <w:bookmarkEnd w:id="29"/>
      <w:bookmarkEnd w:id="30"/>
      <w:bookmarkEnd w:id="31"/>
      <w:bookmarkEnd w:id="32"/>
      <w:bookmarkEnd w:id="33"/>
      <w:bookmarkEnd w:id="34"/>
    </w:p>
    <w:p w14:paraId="3806FD78" w14:textId="77777777" w:rsidR="00C95C46" w:rsidRDefault="005E0659">
      <w:pPr>
        <w:pStyle w:val="afff0"/>
      </w:pPr>
      <w:r>
        <w:rPr>
          <w:rFonts w:hint="eastAsia"/>
        </w:rPr>
        <w:t>下列文件对于本标准的应用是必不可少的。凡是标注日期的引用文件，</w:t>
      </w:r>
      <w:proofErr w:type="gramStart"/>
      <w:r>
        <w:rPr>
          <w:rFonts w:hint="eastAsia"/>
        </w:rPr>
        <w:t>仅所标注</w:t>
      </w:r>
      <w:proofErr w:type="gramEnd"/>
      <w:r>
        <w:rPr>
          <w:rFonts w:hint="eastAsia"/>
        </w:rPr>
        <w:t>日期的版本适用于本标准。凡是未标注日期的引用文件，其最新版本（包括所有的修改单）适用于本标准。</w:t>
      </w:r>
    </w:p>
    <w:p w14:paraId="7F36B8F6" w14:textId="77777777" w:rsidR="00C95C46" w:rsidRDefault="005E0659">
      <w:pPr>
        <w:pStyle w:val="afff0"/>
        <w:rPr>
          <w:color w:val="000000"/>
          <w:szCs w:val="21"/>
        </w:rPr>
      </w:pPr>
      <w:r>
        <w:rPr>
          <w:rFonts w:hint="eastAsia"/>
          <w:color w:val="000000"/>
        </w:rPr>
        <w:t>GB/T 12604</w:t>
      </w:r>
      <w:r>
        <w:rPr>
          <w:color w:val="000000"/>
        </w:rPr>
        <w:t>.</w:t>
      </w:r>
      <w:r>
        <w:rPr>
          <w:rFonts w:hint="eastAsia"/>
          <w:color w:val="000000"/>
        </w:rPr>
        <w:t xml:space="preserve">5 </w:t>
      </w:r>
      <w:r>
        <w:rPr>
          <w:rFonts w:hint="eastAsia"/>
          <w:color w:val="000000"/>
          <w:szCs w:val="21"/>
        </w:rPr>
        <w:t>无损检测术语 磁粉检测</w:t>
      </w:r>
    </w:p>
    <w:p w14:paraId="7162A36F" w14:textId="77777777" w:rsidR="00C95C46" w:rsidRDefault="005E0659">
      <w:pPr>
        <w:pStyle w:val="afff0"/>
      </w:pPr>
      <w:r>
        <w:t xml:space="preserve">T/CAMAC 0001  </w:t>
      </w:r>
      <w:r>
        <w:rPr>
          <w:rFonts w:hint="eastAsia"/>
        </w:rPr>
        <w:t>民用航空无损检测人员资格鉴定与认证</w:t>
      </w:r>
    </w:p>
    <w:p w14:paraId="7024D315" w14:textId="77777777" w:rsidR="00C95C46" w:rsidRDefault="005E0659">
      <w:pPr>
        <w:pStyle w:val="afff0"/>
      </w:pPr>
      <w:r>
        <w:t xml:space="preserve">ASTM E1444 </w:t>
      </w:r>
      <w:r>
        <w:rPr>
          <w:rFonts w:hint="eastAsia"/>
        </w:rPr>
        <w:t>磁粉</w:t>
      </w:r>
      <w:r>
        <w:t>检测标准实施规程</w:t>
      </w:r>
    </w:p>
    <w:p w14:paraId="4FC2ACE9" w14:textId="77777777" w:rsidR="00C95C46" w:rsidRDefault="005E0659">
      <w:pPr>
        <w:pStyle w:val="afff0"/>
      </w:pPr>
      <w:r>
        <w:t xml:space="preserve">ISO 9934-1 </w:t>
      </w:r>
      <w:r>
        <w:rPr>
          <w:rFonts w:hint="eastAsia"/>
        </w:rPr>
        <w:t>无损检测</w:t>
      </w:r>
      <w:r>
        <w:t>-</w:t>
      </w:r>
      <w:r>
        <w:rPr>
          <w:rFonts w:hint="eastAsia"/>
        </w:rPr>
        <w:t>磁粉</w:t>
      </w:r>
      <w:r>
        <w:t>检测-基本</w:t>
      </w:r>
      <w:r>
        <w:rPr>
          <w:rFonts w:hint="eastAsia"/>
        </w:rPr>
        <w:t>原理</w:t>
      </w:r>
    </w:p>
    <w:p w14:paraId="7A705037" w14:textId="77777777" w:rsidR="00C95C46" w:rsidRDefault="005E0659">
      <w:pPr>
        <w:pStyle w:val="afff0"/>
        <w:rPr>
          <w:color w:val="000000"/>
        </w:rPr>
      </w:pPr>
      <w:r>
        <w:rPr>
          <w:rFonts w:hint="eastAsia"/>
        </w:rPr>
        <w:t>HB 5370 磁粉探伤—橡胶铸型法</w:t>
      </w:r>
    </w:p>
    <w:p w14:paraId="41C24B8F" w14:textId="77777777" w:rsidR="00C95C46" w:rsidRDefault="005E0659">
      <w:pPr>
        <w:pStyle w:val="afff0"/>
        <w:rPr>
          <w:rFonts w:hAnsi="宋体"/>
          <w:color w:val="000000"/>
          <w:sz w:val="18"/>
        </w:rPr>
      </w:pPr>
      <w:r>
        <w:rPr>
          <w:rFonts w:hint="eastAsia"/>
          <w:color w:val="000000"/>
        </w:rPr>
        <w:t>A-A-59230 磁粉检测</w:t>
      </w:r>
      <w:r>
        <w:rPr>
          <w:color w:val="000000"/>
        </w:rPr>
        <w:t>载液</w:t>
      </w:r>
      <w:r>
        <w:rPr>
          <w:rStyle w:val="afffb"/>
          <w:rFonts w:hAnsi="宋体" w:hint="eastAsia"/>
          <w:color w:val="000000"/>
          <w:sz w:val="18"/>
        </w:rPr>
        <w:footnoteReference w:customMarkFollows="1" w:id="1"/>
        <w:t>1）</w:t>
      </w:r>
    </w:p>
    <w:p w14:paraId="55D99745" w14:textId="77777777" w:rsidR="00C95C46" w:rsidRDefault="005E0659" w:rsidP="00A81433">
      <w:pPr>
        <w:pStyle w:val="afff0"/>
        <w:rPr>
          <w:color w:val="000000"/>
        </w:rPr>
      </w:pPr>
      <w:r>
        <w:rPr>
          <w:rFonts w:hint="eastAsia"/>
          <w:color w:val="000000"/>
        </w:rPr>
        <w:t>AMS 2641 磁粉检测载液</w:t>
      </w:r>
      <w:r>
        <w:rPr>
          <w:rStyle w:val="afffb"/>
          <w:rFonts w:hAnsi="宋体" w:hint="eastAsia"/>
          <w:color w:val="000000"/>
          <w:sz w:val="18"/>
        </w:rPr>
        <w:footnoteReference w:customMarkFollows="1" w:id="2"/>
        <w:t>2）</w:t>
      </w:r>
    </w:p>
    <w:p w14:paraId="178D289B" w14:textId="77777777" w:rsidR="00C95C46" w:rsidRDefault="005E0659">
      <w:pPr>
        <w:pStyle w:val="afff0"/>
        <w:rPr>
          <w:color w:val="000000"/>
        </w:rPr>
      </w:pPr>
      <w:r>
        <w:rPr>
          <w:rFonts w:hint="eastAsia"/>
          <w:color w:val="000000"/>
        </w:rPr>
        <w:t>AMS 3044 荧光湿法</w:t>
      </w:r>
      <w:r>
        <w:rPr>
          <w:color w:val="000000"/>
        </w:rPr>
        <w:t>干磁粉</w:t>
      </w:r>
    </w:p>
    <w:p w14:paraId="1D5B836C" w14:textId="77777777" w:rsidR="00C95C46" w:rsidRDefault="005E0659">
      <w:pPr>
        <w:pStyle w:val="afff0"/>
        <w:ind w:leftChars="50" w:left="105" w:firstLineChars="150" w:firstLine="315"/>
      </w:pPr>
      <w:r>
        <w:rPr>
          <w:rFonts w:hint="eastAsia"/>
        </w:rPr>
        <w:t>AMS 3045 预混合荧光</w:t>
      </w:r>
      <w:r>
        <w:t>磁粉</w:t>
      </w:r>
      <w:proofErr w:type="gramStart"/>
      <w:r>
        <w:t>油基磁悬液</w:t>
      </w:r>
      <w:proofErr w:type="gramEnd"/>
    </w:p>
    <w:p w14:paraId="5ACD9A27" w14:textId="77777777" w:rsidR="00C95C46" w:rsidRDefault="005E0659">
      <w:pPr>
        <w:pStyle w:val="afff0"/>
        <w:rPr>
          <w:color w:val="000000"/>
        </w:rPr>
      </w:pPr>
      <w:r>
        <w:rPr>
          <w:rFonts w:hint="eastAsia"/>
          <w:color w:val="000000"/>
        </w:rPr>
        <w:t>AMS 3046 喷罐装预混合荧光磁粉</w:t>
      </w:r>
      <w:proofErr w:type="gramStart"/>
      <w:r>
        <w:rPr>
          <w:rFonts w:hint="eastAsia"/>
          <w:color w:val="000000"/>
        </w:rPr>
        <w:t>油基磁悬液</w:t>
      </w:r>
      <w:proofErr w:type="gramEnd"/>
    </w:p>
    <w:p w14:paraId="1C9FB4CB" w14:textId="77777777" w:rsidR="00C95C46" w:rsidRDefault="005E0659">
      <w:pPr>
        <w:pStyle w:val="afff0"/>
        <w:rPr>
          <w:rFonts w:hAnsi="宋体"/>
          <w:color w:val="000000"/>
          <w:szCs w:val="21"/>
        </w:rPr>
      </w:pPr>
      <w:r>
        <w:rPr>
          <w:rFonts w:hAnsi="宋体" w:hint="eastAsia"/>
          <w:color w:val="000000"/>
          <w:szCs w:val="21"/>
        </w:rPr>
        <w:t>ASTM E709 磁粉检测指南</w:t>
      </w:r>
    </w:p>
    <w:p w14:paraId="35E7956E" w14:textId="77777777" w:rsidR="00C95C46" w:rsidRDefault="005E0659">
      <w:pPr>
        <w:pStyle w:val="afff0"/>
        <w:rPr>
          <w:rFonts w:hAnsi="宋体"/>
          <w:color w:val="000000"/>
          <w:szCs w:val="21"/>
        </w:rPr>
      </w:pPr>
      <w:r>
        <w:rPr>
          <w:rFonts w:hAnsi="宋体" w:hint="eastAsia"/>
          <w:color w:val="000000"/>
          <w:szCs w:val="21"/>
        </w:rPr>
        <w:t>ASTM E3022 测试用于渗透和磁粉检测的LED</w:t>
      </w:r>
      <w:r w:rsidR="00694809">
        <w:rPr>
          <w:rFonts w:hAnsi="宋体" w:hint="eastAsia"/>
          <w:color w:val="000000"/>
          <w:szCs w:val="21"/>
        </w:rPr>
        <w:t xml:space="preserve"> </w:t>
      </w:r>
      <w:r w:rsidR="00694809">
        <w:rPr>
          <w:rFonts w:hAnsi="宋体"/>
          <w:color w:val="000000"/>
          <w:szCs w:val="21"/>
        </w:rPr>
        <w:t>UV-A</w:t>
      </w:r>
      <w:r w:rsidR="00694809">
        <w:rPr>
          <w:rFonts w:hAnsi="宋体" w:hint="eastAsia"/>
          <w:color w:val="000000"/>
          <w:szCs w:val="21"/>
        </w:rPr>
        <w:t>灯</w:t>
      </w:r>
      <w:r>
        <w:rPr>
          <w:rFonts w:hAnsi="宋体" w:hint="eastAsia"/>
          <w:color w:val="000000"/>
          <w:szCs w:val="21"/>
        </w:rPr>
        <w:t>的发射特性和</w:t>
      </w:r>
      <w:r>
        <w:rPr>
          <w:rFonts w:hAnsi="宋体"/>
          <w:color w:val="000000"/>
          <w:szCs w:val="21"/>
        </w:rPr>
        <w:t>要求</w:t>
      </w:r>
      <w:r>
        <w:rPr>
          <w:rFonts w:hAnsi="宋体" w:hint="eastAsia"/>
          <w:color w:val="000000"/>
          <w:szCs w:val="21"/>
        </w:rPr>
        <w:t>的实施</w:t>
      </w:r>
      <w:r>
        <w:rPr>
          <w:rFonts w:hAnsi="宋体"/>
          <w:color w:val="000000"/>
          <w:szCs w:val="21"/>
        </w:rPr>
        <w:t>规程</w:t>
      </w:r>
    </w:p>
    <w:p w14:paraId="105C73F5" w14:textId="77777777" w:rsidR="00C95C46" w:rsidRDefault="005E0659">
      <w:pPr>
        <w:pStyle w:val="afff0"/>
        <w:rPr>
          <w:rFonts w:hAnsi="宋体"/>
          <w:color w:val="000000"/>
          <w:szCs w:val="21"/>
        </w:rPr>
      </w:pPr>
      <w:r>
        <w:rPr>
          <w:rFonts w:hAnsi="宋体"/>
          <w:color w:val="000000"/>
          <w:szCs w:val="21"/>
        </w:rPr>
        <w:t xml:space="preserve">AS 4792 </w:t>
      </w:r>
      <w:r>
        <w:rPr>
          <w:rFonts w:hAnsi="宋体" w:hint="eastAsia"/>
          <w:color w:val="000000"/>
          <w:szCs w:val="21"/>
        </w:rPr>
        <w:t>磁粉检测水基载液水调节剂</w:t>
      </w:r>
      <w:r>
        <w:rPr>
          <w:rFonts w:hAnsi="宋体"/>
          <w:color w:val="000000"/>
          <w:szCs w:val="21"/>
          <w:vertAlign w:val="superscript"/>
        </w:rPr>
        <w:footnoteReference w:customMarkFollows="1" w:id="3"/>
        <w:t>3</w:t>
      </w:r>
      <w:r>
        <w:rPr>
          <w:rFonts w:hAnsi="宋体" w:hint="eastAsia"/>
          <w:color w:val="000000"/>
          <w:szCs w:val="21"/>
          <w:vertAlign w:val="superscript"/>
        </w:rPr>
        <w:t>）</w:t>
      </w:r>
    </w:p>
    <w:p w14:paraId="45D92D0F" w14:textId="77777777" w:rsidR="00C95C46" w:rsidRDefault="005E0659">
      <w:pPr>
        <w:pStyle w:val="afff0"/>
      </w:pPr>
      <w:r>
        <w:rPr>
          <w:rFonts w:hint="eastAsia"/>
        </w:rPr>
        <w:t>AS 5282 用于磁粉检测的工具钢环</w:t>
      </w:r>
      <w:r>
        <w:t>标准</w:t>
      </w:r>
    </w:p>
    <w:p w14:paraId="37A274FD" w14:textId="77777777" w:rsidR="00C95C46" w:rsidRDefault="005E0659">
      <w:pPr>
        <w:pStyle w:val="afff0"/>
        <w:ind w:leftChars="200" w:left="420" w:firstLineChars="0" w:firstLine="0"/>
      </w:pPr>
      <w:r>
        <w:t xml:space="preserve">AS 5371 </w:t>
      </w:r>
      <w:r>
        <w:rPr>
          <w:rFonts w:hint="eastAsia"/>
        </w:rPr>
        <w:t>用于磁粉检测的人工刻痕试片</w:t>
      </w:r>
    </w:p>
    <w:p w14:paraId="6E6ECDE5" w14:textId="77777777" w:rsidR="00C95C46" w:rsidRDefault="005E0659">
      <w:pPr>
        <w:pStyle w:val="1"/>
        <w:numPr>
          <w:ilvl w:val="0"/>
          <w:numId w:val="19"/>
        </w:numPr>
      </w:pPr>
      <w:bookmarkStart w:id="35" w:name="_Toc314487744"/>
      <w:bookmarkStart w:id="36" w:name="_Toc314573301"/>
      <w:bookmarkStart w:id="37" w:name="_Toc314490940"/>
      <w:bookmarkStart w:id="38" w:name="_Toc314564402"/>
      <w:bookmarkStart w:id="39" w:name="_Toc314571711"/>
      <w:bookmarkStart w:id="40" w:name="_Toc314494602"/>
      <w:bookmarkStart w:id="41" w:name="_Toc314491307"/>
      <w:bookmarkStart w:id="42" w:name="_Toc314556217"/>
      <w:bookmarkStart w:id="43" w:name="_Toc314575857"/>
      <w:bookmarkStart w:id="44" w:name="_Toc33640030"/>
      <w:bookmarkEnd w:id="35"/>
      <w:r>
        <w:rPr>
          <w:rFonts w:hint="eastAsia"/>
        </w:rPr>
        <w:lastRenderedPageBreak/>
        <w:t>术语和定义</w:t>
      </w:r>
      <w:bookmarkEnd w:id="36"/>
      <w:bookmarkEnd w:id="37"/>
      <w:bookmarkEnd w:id="38"/>
      <w:bookmarkEnd w:id="39"/>
      <w:bookmarkEnd w:id="40"/>
      <w:bookmarkEnd w:id="41"/>
      <w:bookmarkEnd w:id="42"/>
      <w:bookmarkEnd w:id="43"/>
      <w:bookmarkEnd w:id="44"/>
    </w:p>
    <w:p w14:paraId="2BDDCF0A" w14:textId="77777777" w:rsidR="00C95C46" w:rsidRDefault="005E0659">
      <w:pPr>
        <w:pStyle w:val="afff0"/>
        <w:rPr>
          <w:color w:val="000000" w:themeColor="text1"/>
        </w:rPr>
      </w:pPr>
      <w:r>
        <w:rPr>
          <w:rFonts w:hint="eastAsia"/>
        </w:rPr>
        <w:t>GB/T 12604</w:t>
      </w:r>
      <w:r>
        <w:t>.</w:t>
      </w:r>
      <w:r>
        <w:rPr>
          <w:rFonts w:hint="eastAsia"/>
        </w:rPr>
        <w:t>5确立的</w:t>
      </w:r>
      <w:r w:rsidR="00CA7C87">
        <w:rPr>
          <w:rFonts w:hint="eastAsia"/>
        </w:rPr>
        <w:t>以及下列</w:t>
      </w:r>
      <w:r>
        <w:rPr>
          <w:rFonts w:hint="eastAsia"/>
        </w:rPr>
        <w:t>术语和定义</w:t>
      </w:r>
      <w:r w:rsidR="00CA7C87">
        <w:rPr>
          <w:rFonts w:hint="eastAsia"/>
        </w:rPr>
        <w:t>适用于本文件</w:t>
      </w:r>
      <w:r>
        <w:rPr>
          <w:rFonts w:hAnsi="宋体" w:hint="eastAsia"/>
        </w:rPr>
        <w:t>。</w:t>
      </w:r>
      <w:bookmarkStart w:id="45" w:name="_Toc33640031"/>
      <w:bookmarkStart w:id="46" w:name="_Toc313528937"/>
      <w:bookmarkStart w:id="47" w:name="_Toc313523102"/>
      <w:bookmarkStart w:id="48" w:name="_Toc313873036"/>
      <w:bookmarkStart w:id="49" w:name="_Toc313612149"/>
      <w:bookmarkStart w:id="50" w:name="_Toc314150786"/>
      <w:bookmarkStart w:id="51" w:name="_Toc313538597"/>
      <w:bookmarkStart w:id="52" w:name="_Toc313600892"/>
      <w:bookmarkStart w:id="53" w:name="_Toc314490941"/>
      <w:bookmarkStart w:id="54" w:name="_Toc314491308"/>
      <w:bookmarkStart w:id="55" w:name="_Toc314494603"/>
      <w:bookmarkStart w:id="56" w:name="_Toc313860069"/>
      <w:bookmarkStart w:id="57" w:name="_Toc313875313"/>
      <w:bookmarkStart w:id="58" w:name="_Toc314556218"/>
      <w:bookmarkStart w:id="59" w:name="_Toc314564403"/>
      <w:bookmarkStart w:id="60" w:name="_Toc314571712"/>
      <w:bookmarkStart w:id="61" w:name="_Toc314575858"/>
      <w:bookmarkStart w:id="62" w:name="_Toc314573302"/>
      <w:bookmarkEnd w:id="45"/>
    </w:p>
    <w:p w14:paraId="775C8E6B" w14:textId="77777777" w:rsidR="00C95C46" w:rsidRDefault="005E0659">
      <w:pPr>
        <w:pStyle w:val="1"/>
        <w:numPr>
          <w:ilvl w:val="1"/>
          <w:numId w:val="19"/>
        </w:numPr>
        <w:spacing w:before="120" w:after="120" w:line="240" w:lineRule="auto"/>
      </w:pPr>
      <w:r>
        <w:rPr>
          <w:rFonts w:hint="eastAsia"/>
          <w:color w:val="000000" w:themeColor="text1"/>
        </w:rPr>
        <w:t>认可的工程</w:t>
      </w:r>
      <w:r>
        <w:rPr>
          <w:color w:val="000000" w:themeColor="text1"/>
        </w:rPr>
        <w:t>机构</w:t>
      </w:r>
      <w:r>
        <w:rPr>
          <w:color w:val="000000" w:themeColor="text1"/>
        </w:rPr>
        <w:t xml:space="preserve">  </w:t>
      </w:r>
      <w:r w:rsidR="00683C35">
        <w:rPr>
          <w:color w:val="000000" w:themeColor="text1"/>
        </w:rPr>
        <w:t>C</w:t>
      </w:r>
      <w:r>
        <w:rPr>
          <w:color w:val="000000" w:themeColor="text1"/>
        </w:rPr>
        <w:t xml:space="preserve">ognizant </w:t>
      </w:r>
      <w:r w:rsidR="00683C35">
        <w:rPr>
          <w:color w:val="000000" w:themeColor="text1"/>
        </w:rPr>
        <w:t>E</w:t>
      </w:r>
      <w:r>
        <w:rPr>
          <w:rFonts w:hint="eastAsia"/>
          <w:color w:val="000000" w:themeColor="text1"/>
        </w:rPr>
        <w:t xml:space="preserve">ngineering </w:t>
      </w:r>
      <w:r w:rsidR="00683C35">
        <w:rPr>
          <w:color w:val="000000" w:themeColor="text1"/>
        </w:rPr>
        <w:t>O</w:t>
      </w:r>
      <w:r>
        <w:rPr>
          <w:color w:val="000000" w:themeColor="text1"/>
        </w:rPr>
        <w:t>rganization</w:t>
      </w:r>
    </w:p>
    <w:p w14:paraId="34D08C44" w14:textId="77777777" w:rsidR="00C95C46" w:rsidRDefault="005E0659">
      <w:pPr>
        <w:pStyle w:val="afff0"/>
      </w:pPr>
      <w:r>
        <w:rPr>
          <w:rFonts w:hint="eastAsia"/>
          <w:color w:val="000000" w:themeColor="text1"/>
        </w:rPr>
        <w:t>主承包商、制造商或最终用户授权负责有关NDT决定和批准相关NDT事项的工程机构或NDT机构。</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FA1EE09" w14:textId="77777777" w:rsidR="00C95C46" w:rsidRDefault="005E0659">
      <w:pPr>
        <w:pStyle w:val="1"/>
        <w:numPr>
          <w:ilvl w:val="1"/>
          <w:numId w:val="19"/>
        </w:numPr>
        <w:spacing w:before="120" w:after="120" w:line="240" w:lineRule="auto"/>
      </w:pPr>
      <w:bookmarkStart w:id="63" w:name="_Toc33640032"/>
      <w:bookmarkStart w:id="64" w:name="_Toc314573303"/>
      <w:bookmarkStart w:id="65" w:name="_Toc314491309"/>
      <w:bookmarkStart w:id="66" w:name="_Toc314494604"/>
      <w:bookmarkStart w:id="67" w:name="_Toc314490942"/>
      <w:bookmarkStart w:id="68" w:name="_Toc314564404"/>
      <w:bookmarkStart w:id="69" w:name="_Toc314556219"/>
      <w:bookmarkStart w:id="70" w:name="_Toc314575859"/>
      <w:bookmarkStart w:id="71" w:name="_Toc314571713"/>
      <w:bookmarkEnd w:id="63"/>
      <w:r>
        <w:rPr>
          <w:rFonts w:ascii="黑体" w:hint="eastAsia"/>
        </w:rPr>
        <w:t xml:space="preserve">环境光 </w:t>
      </w:r>
      <w:r>
        <w:t xml:space="preserve">Ambient </w:t>
      </w:r>
      <w:r w:rsidR="00683C35">
        <w:t>L</w:t>
      </w:r>
      <w:r>
        <w:t>ight</w:t>
      </w:r>
    </w:p>
    <w:p w14:paraId="4235A73C" w14:textId="77777777" w:rsidR="00C95C46" w:rsidRDefault="005E0659">
      <w:pPr>
        <w:pStyle w:val="afff0"/>
      </w:pPr>
      <w:r>
        <w:rPr>
          <w:rFonts w:hint="eastAsia"/>
        </w:rPr>
        <w:t>检测环境内待检零件表面的可见光，包括</w:t>
      </w:r>
      <w:r w:rsidR="00694809">
        <w:rPr>
          <w:rFonts w:hint="eastAsia"/>
        </w:rPr>
        <w:t>U</w:t>
      </w:r>
      <w:r w:rsidR="00694809">
        <w:t>V-A</w:t>
      </w:r>
      <w:r>
        <w:rPr>
          <w:rFonts w:hint="eastAsia"/>
        </w:rPr>
        <w:t>灯发射部分。</w:t>
      </w:r>
    </w:p>
    <w:p w14:paraId="1F5D8C14" w14:textId="77777777" w:rsidR="00C95C46" w:rsidRDefault="005E0659">
      <w:pPr>
        <w:pStyle w:val="1"/>
        <w:numPr>
          <w:ilvl w:val="1"/>
          <w:numId w:val="19"/>
        </w:numPr>
        <w:spacing w:before="120" w:after="120" w:line="240" w:lineRule="auto"/>
      </w:pPr>
      <w:bookmarkStart w:id="72" w:name="_Toc33640033"/>
      <w:bookmarkEnd w:id="72"/>
      <w:r>
        <w:rPr>
          <w:rFonts w:ascii="黑体" w:hint="eastAsia"/>
        </w:rPr>
        <w:t>低填充系数</w:t>
      </w:r>
      <w:bookmarkEnd w:id="64"/>
      <w:bookmarkEnd w:id="65"/>
      <w:bookmarkEnd w:id="66"/>
      <w:bookmarkEnd w:id="67"/>
      <w:bookmarkEnd w:id="68"/>
      <w:bookmarkEnd w:id="69"/>
      <w:bookmarkEnd w:id="70"/>
      <w:bookmarkEnd w:id="71"/>
      <w:r>
        <w:rPr>
          <w:rFonts w:ascii="黑体" w:hint="eastAsia"/>
        </w:rPr>
        <w:t xml:space="preserve"> </w:t>
      </w:r>
      <w:r>
        <w:t xml:space="preserve">Low </w:t>
      </w:r>
      <w:r w:rsidR="00683C35">
        <w:t>F</w:t>
      </w:r>
      <w:r>
        <w:t xml:space="preserve">ill </w:t>
      </w:r>
      <w:r w:rsidR="00683C35">
        <w:t>F</w:t>
      </w:r>
      <w:r>
        <w:t>actor</w:t>
      </w:r>
    </w:p>
    <w:p w14:paraId="62D3A897" w14:textId="77777777" w:rsidR="00C95C46" w:rsidRDefault="005E0659">
      <w:pPr>
        <w:pStyle w:val="afff0"/>
      </w:pPr>
      <w:r>
        <w:rPr>
          <w:rFonts w:hint="eastAsia"/>
        </w:rPr>
        <w:t>线圈横截面积与待检工件横截面积之比大于或等于10。</w:t>
      </w:r>
    </w:p>
    <w:p w14:paraId="6CF79413" w14:textId="77777777" w:rsidR="00C95C46" w:rsidRDefault="005E0659">
      <w:pPr>
        <w:pStyle w:val="1"/>
        <w:numPr>
          <w:ilvl w:val="1"/>
          <w:numId w:val="19"/>
        </w:numPr>
        <w:spacing w:before="120" w:after="120" w:line="240" w:lineRule="auto"/>
      </w:pPr>
      <w:bookmarkStart w:id="73" w:name="_Toc33640034"/>
      <w:bookmarkStart w:id="74" w:name="_Toc314575860"/>
      <w:bookmarkStart w:id="75" w:name="_Toc314494605"/>
      <w:bookmarkStart w:id="76" w:name="_Toc314571714"/>
      <w:bookmarkStart w:id="77" w:name="_Toc314491310"/>
      <w:bookmarkStart w:id="78" w:name="_Toc314490943"/>
      <w:bookmarkStart w:id="79" w:name="_Toc314573304"/>
      <w:bookmarkStart w:id="80" w:name="_Toc314564405"/>
      <w:bookmarkStart w:id="81" w:name="_Toc314556220"/>
      <w:bookmarkEnd w:id="73"/>
      <w:r>
        <w:rPr>
          <w:rFonts w:ascii="黑体" w:hint="eastAsia"/>
        </w:rPr>
        <w:t>中填充系数</w:t>
      </w:r>
      <w:bookmarkEnd w:id="74"/>
      <w:bookmarkEnd w:id="75"/>
      <w:bookmarkEnd w:id="76"/>
      <w:bookmarkEnd w:id="77"/>
      <w:bookmarkEnd w:id="78"/>
      <w:bookmarkEnd w:id="79"/>
      <w:bookmarkEnd w:id="80"/>
      <w:bookmarkEnd w:id="81"/>
      <w:r>
        <w:t xml:space="preserve"> Intermediate </w:t>
      </w:r>
      <w:r w:rsidR="00683C35">
        <w:t>F</w:t>
      </w:r>
      <w:r>
        <w:t xml:space="preserve">ill </w:t>
      </w:r>
      <w:r w:rsidR="00683C35">
        <w:t>F</w:t>
      </w:r>
      <w:r>
        <w:t>actor</w:t>
      </w:r>
    </w:p>
    <w:p w14:paraId="70F89A54" w14:textId="77777777" w:rsidR="00C95C46" w:rsidRDefault="005E0659">
      <w:pPr>
        <w:pStyle w:val="afff0"/>
      </w:pPr>
      <w:r>
        <w:rPr>
          <w:rFonts w:hint="eastAsia"/>
        </w:rPr>
        <w:t>线圈横截面积与待检工件横截面积之比为2～10。</w:t>
      </w:r>
    </w:p>
    <w:p w14:paraId="0C458B6B" w14:textId="77777777" w:rsidR="00C95C46" w:rsidRDefault="005E0659">
      <w:pPr>
        <w:pStyle w:val="1"/>
        <w:numPr>
          <w:ilvl w:val="1"/>
          <w:numId w:val="19"/>
        </w:numPr>
        <w:spacing w:before="120" w:after="120" w:line="240" w:lineRule="auto"/>
      </w:pPr>
      <w:bookmarkStart w:id="82" w:name="_Toc33640035"/>
      <w:bookmarkStart w:id="83" w:name="_Toc314564406"/>
      <w:bookmarkStart w:id="84" w:name="_Toc314490944"/>
      <w:bookmarkStart w:id="85" w:name="_Toc314556221"/>
      <w:bookmarkStart w:id="86" w:name="_Toc314571715"/>
      <w:bookmarkStart w:id="87" w:name="_Toc314491311"/>
      <w:bookmarkStart w:id="88" w:name="_Toc314573305"/>
      <w:bookmarkStart w:id="89" w:name="_Toc314575861"/>
      <w:bookmarkStart w:id="90" w:name="_Toc314494606"/>
      <w:bookmarkEnd w:id="82"/>
      <w:r>
        <w:rPr>
          <w:rFonts w:ascii="黑体" w:hint="eastAsia"/>
        </w:rPr>
        <w:t>高填充系数</w:t>
      </w:r>
      <w:bookmarkEnd w:id="83"/>
      <w:bookmarkEnd w:id="84"/>
      <w:bookmarkEnd w:id="85"/>
      <w:bookmarkEnd w:id="86"/>
      <w:bookmarkEnd w:id="87"/>
      <w:bookmarkEnd w:id="88"/>
      <w:bookmarkEnd w:id="89"/>
      <w:bookmarkEnd w:id="90"/>
      <w:r>
        <w:rPr>
          <w:rFonts w:ascii="黑体" w:hint="eastAsia"/>
          <w:b/>
        </w:rPr>
        <w:t xml:space="preserve"> </w:t>
      </w:r>
      <w:r>
        <w:t xml:space="preserve">High </w:t>
      </w:r>
      <w:r w:rsidR="00683C35">
        <w:t>F</w:t>
      </w:r>
      <w:r>
        <w:t xml:space="preserve">ill </w:t>
      </w:r>
      <w:r w:rsidR="00683C35">
        <w:t>F</w:t>
      </w:r>
      <w:r>
        <w:t>actor</w:t>
      </w:r>
    </w:p>
    <w:p w14:paraId="630247EF" w14:textId="77777777" w:rsidR="00C95C46" w:rsidRDefault="005E0659">
      <w:pPr>
        <w:pStyle w:val="afff0"/>
      </w:pPr>
      <w:r>
        <w:rPr>
          <w:rFonts w:hint="eastAsia"/>
        </w:rPr>
        <w:t>线圈横截面积与待检工件横截面积之比小于2。</w:t>
      </w:r>
    </w:p>
    <w:p w14:paraId="698E8146" w14:textId="77777777" w:rsidR="00C95C46" w:rsidRDefault="005E0659">
      <w:pPr>
        <w:pStyle w:val="1"/>
        <w:numPr>
          <w:ilvl w:val="0"/>
          <w:numId w:val="19"/>
        </w:numPr>
      </w:pPr>
      <w:bookmarkStart w:id="91" w:name="_Toc314490945"/>
      <w:bookmarkStart w:id="92" w:name="_Toc314556222"/>
      <w:bookmarkStart w:id="93" w:name="_Toc314564407"/>
      <w:bookmarkStart w:id="94" w:name="_Toc314571716"/>
      <w:bookmarkStart w:id="95" w:name="_Toc314573306"/>
      <w:bookmarkStart w:id="96" w:name="_Toc314494607"/>
      <w:bookmarkStart w:id="97" w:name="_Toc314491312"/>
      <w:bookmarkStart w:id="98" w:name="_Toc33640036"/>
      <w:bookmarkStart w:id="99" w:name="_Toc314575862"/>
      <w:r>
        <w:rPr>
          <w:rFonts w:hint="eastAsia"/>
        </w:rPr>
        <w:t>一般要求</w:t>
      </w:r>
      <w:bookmarkEnd w:id="91"/>
      <w:bookmarkEnd w:id="92"/>
      <w:bookmarkEnd w:id="93"/>
      <w:bookmarkEnd w:id="94"/>
      <w:bookmarkEnd w:id="95"/>
      <w:bookmarkEnd w:id="96"/>
      <w:bookmarkEnd w:id="97"/>
      <w:bookmarkEnd w:id="98"/>
      <w:bookmarkEnd w:id="99"/>
    </w:p>
    <w:p w14:paraId="1B025863" w14:textId="77777777" w:rsidR="00C95C46" w:rsidRDefault="005E0659">
      <w:pPr>
        <w:pStyle w:val="1"/>
        <w:numPr>
          <w:ilvl w:val="1"/>
          <w:numId w:val="19"/>
        </w:numPr>
        <w:spacing w:before="120" w:after="120" w:line="240" w:lineRule="auto"/>
      </w:pPr>
      <w:bookmarkStart w:id="100" w:name="_Toc314556223"/>
      <w:bookmarkStart w:id="101" w:name="_Toc306026931"/>
      <w:bookmarkStart w:id="102" w:name="_Toc313600894"/>
      <w:bookmarkStart w:id="103" w:name="_Toc314491313"/>
      <w:bookmarkStart w:id="104" w:name="_Toc314573307"/>
      <w:bookmarkStart w:id="105" w:name="_Toc314575863"/>
      <w:bookmarkStart w:id="106" w:name="_Toc313875315"/>
      <w:bookmarkStart w:id="107" w:name="_Toc33640037"/>
      <w:bookmarkStart w:id="108" w:name="_Toc313538599"/>
      <w:bookmarkStart w:id="109" w:name="_Toc313612151"/>
      <w:bookmarkStart w:id="110" w:name="_Toc313860071"/>
      <w:bookmarkStart w:id="111" w:name="_Toc306026720"/>
      <w:bookmarkStart w:id="112" w:name="_Toc314490946"/>
      <w:bookmarkStart w:id="113" w:name="_Toc313528939"/>
      <w:bookmarkStart w:id="114" w:name="_Toc313873038"/>
      <w:bookmarkStart w:id="115" w:name="_Toc306026719"/>
      <w:bookmarkStart w:id="116" w:name="_Toc314494608"/>
      <w:bookmarkStart w:id="117" w:name="_Toc314564408"/>
      <w:bookmarkStart w:id="118" w:name="_Toc314571717"/>
      <w:bookmarkStart w:id="119" w:name="_Toc313523104"/>
      <w:bookmarkStart w:id="120" w:name="_Toc309649990"/>
      <w:bookmarkStart w:id="121" w:name="_Toc306026932"/>
      <w:bookmarkStart w:id="122" w:name="_Toc314150788"/>
      <w:r>
        <w:rPr>
          <w:rFonts w:hint="eastAsia"/>
        </w:rPr>
        <w:t>人员资格</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4058E67" w14:textId="77777777" w:rsidR="00C95C46" w:rsidRDefault="005E0659">
      <w:pPr>
        <w:pStyle w:val="afff0"/>
      </w:pPr>
      <w:r>
        <w:rPr>
          <w:rFonts w:hint="eastAsia"/>
          <w:color w:val="000000"/>
        </w:rPr>
        <w:t>从事磁粉检测的人员应按</w:t>
      </w:r>
      <w:r>
        <w:t>T/CAMAC 0001</w:t>
      </w:r>
      <w:r>
        <w:rPr>
          <w:rFonts w:hint="eastAsia"/>
          <w:color w:val="000000"/>
        </w:rPr>
        <w:t>的规定进行资格鉴定与</w:t>
      </w:r>
      <w:r>
        <w:rPr>
          <w:color w:val="000000"/>
        </w:rPr>
        <w:t>认证</w:t>
      </w:r>
      <w:r>
        <w:rPr>
          <w:rFonts w:hint="eastAsia"/>
        </w:rPr>
        <w:t>，或</w:t>
      </w:r>
      <w:r>
        <w:t>按合同</w:t>
      </w:r>
      <w:r>
        <w:rPr>
          <w:rFonts w:hint="eastAsia"/>
        </w:rPr>
        <w:t>、</w:t>
      </w:r>
      <w:r>
        <w:t>订单中的要</w:t>
      </w:r>
      <w:r>
        <w:rPr>
          <w:rFonts w:hint="eastAsia"/>
        </w:rPr>
        <w:t>求</w:t>
      </w:r>
      <w:r>
        <w:t>执行。</w:t>
      </w:r>
    </w:p>
    <w:p w14:paraId="2434E75A" w14:textId="77777777" w:rsidR="00C95C46" w:rsidRDefault="005E0659">
      <w:pPr>
        <w:pStyle w:val="1"/>
        <w:numPr>
          <w:ilvl w:val="1"/>
          <w:numId w:val="19"/>
        </w:numPr>
        <w:spacing w:before="120" w:after="120" w:line="240" w:lineRule="auto"/>
      </w:pPr>
      <w:bookmarkStart w:id="123" w:name="_Toc314564409"/>
      <w:bookmarkStart w:id="124" w:name="_Toc314556224"/>
      <w:bookmarkStart w:id="125" w:name="_Toc314575864"/>
      <w:bookmarkStart w:id="126" w:name="_Toc314573308"/>
      <w:bookmarkStart w:id="127" w:name="_Toc314571718"/>
      <w:bookmarkStart w:id="128" w:name="_Toc33640038"/>
      <w:r>
        <w:rPr>
          <w:rFonts w:hint="eastAsia"/>
        </w:rPr>
        <w:t>机构</w:t>
      </w:r>
      <w:bookmarkEnd w:id="123"/>
      <w:bookmarkEnd w:id="124"/>
      <w:bookmarkEnd w:id="125"/>
      <w:bookmarkEnd w:id="126"/>
      <w:bookmarkEnd w:id="127"/>
      <w:bookmarkEnd w:id="128"/>
    </w:p>
    <w:p w14:paraId="1C9C2AAF" w14:textId="77777777" w:rsidR="00C95C46" w:rsidRDefault="005E0659">
      <w:pPr>
        <w:pStyle w:val="afff0"/>
      </w:pPr>
      <w:r>
        <w:rPr>
          <w:rFonts w:hint="eastAsia"/>
        </w:rPr>
        <w:t>从事磁粉检测的机构应获得中国民用航空局颁发的适航维修许可证。</w:t>
      </w:r>
    </w:p>
    <w:p w14:paraId="2E1E3DE3" w14:textId="77777777" w:rsidR="00C95C46" w:rsidRDefault="005B4519">
      <w:pPr>
        <w:pStyle w:val="1"/>
        <w:numPr>
          <w:ilvl w:val="1"/>
          <w:numId w:val="19"/>
        </w:numPr>
        <w:spacing w:before="120" w:after="120" w:line="240" w:lineRule="auto"/>
      </w:pPr>
      <w:bookmarkStart w:id="129" w:name="_Toc33640039"/>
      <w:r>
        <w:rPr>
          <w:rFonts w:hint="eastAsia"/>
        </w:rPr>
        <w:t>书面程序</w:t>
      </w:r>
      <w:bookmarkEnd w:id="129"/>
    </w:p>
    <w:p w14:paraId="5938FDC9" w14:textId="77777777" w:rsidR="00C95C46" w:rsidRDefault="005E0659">
      <w:pPr>
        <w:pStyle w:val="afff0"/>
      </w:pPr>
      <w:r>
        <w:rPr>
          <w:rFonts w:hint="eastAsia"/>
        </w:rPr>
        <w:t>磁粉检测应按照相应的</w:t>
      </w:r>
      <w:r w:rsidR="005B4519">
        <w:rPr>
          <w:rFonts w:hint="eastAsia"/>
        </w:rPr>
        <w:t>书面程序</w:t>
      </w:r>
      <w:r>
        <w:rPr>
          <w:rFonts w:hint="eastAsia"/>
        </w:rPr>
        <w:t>进行。</w:t>
      </w:r>
      <w:r w:rsidR="005B4519">
        <w:rPr>
          <w:rFonts w:hint="eastAsia"/>
        </w:rPr>
        <w:t>书面程序</w:t>
      </w:r>
      <w:r>
        <w:rPr>
          <w:rFonts w:hint="eastAsia"/>
        </w:rPr>
        <w:t>应满足本标准的要求。当</w:t>
      </w:r>
      <w:r>
        <w:t>按照</w:t>
      </w:r>
      <w:r w:rsidR="005B4519">
        <w:rPr>
          <w:rFonts w:hint="eastAsia"/>
        </w:rPr>
        <w:t>书面程序</w:t>
      </w:r>
      <w:r>
        <w:t>操作</w:t>
      </w:r>
      <w:r>
        <w:rPr>
          <w:rFonts w:hint="eastAsia"/>
        </w:rPr>
        <w:t>时</w:t>
      </w:r>
      <w:r>
        <w:t>，</w:t>
      </w:r>
      <w:r>
        <w:rPr>
          <w:rFonts w:hint="eastAsia"/>
        </w:rPr>
        <w:t>应能够检测出验收标准中所规定的拒收不连续。如果</w:t>
      </w:r>
      <w:r w:rsidR="005B4519">
        <w:rPr>
          <w:rFonts w:hint="eastAsia"/>
        </w:rPr>
        <w:t>书面程序</w:t>
      </w:r>
      <w:r>
        <w:rPr>
          <w:rFonts w:hint="eastAsia"/>
        </w:rPr>
        <w:t>适用于所有的受检零件，并且符合本标准的要求，则可作为通用</w:t>
      </w:r>
      <w:r w:rsidR="005B4519">
        <w:rPr>
          <w:rFonts w:hint="eastAsia"/>
        </w:rPr>
        <w:t>书面程序</w:t>
      </w:r>
      <w:r>
        <w:rPr>
          <w:rFonts w:hint="eastAsia"/>
        </w:rPr>
        <w:t>。</w:t>
      </w:r>
      <w:r w:rsidR="005B4519">
        <w:rPr>
          <w:rFonts w:hint="eastAsia"/>
        </w:rPr>
        <w:t>所有书面程序，包括</w:t>
      </w:r>
      <w:r>
        <w:rPr>
          <w:rFonts w:hint="eastAsia"/>
        </w:rPr>
        <w:t>作业指导书</w:t>
      </w:r>
      <w:r w:rsidR="005B4519">
        <w:rPr>
          <w:rFonts w:hint="eastAsia"/>
        </w:rPr>
        <w:t>，</w:t>
      </w:r>
      <w:r>
        <w:rPr>
          <w:rFonts w:hint="eastAsia"/>
        </w:rPr>
        <w:t>应</w:t>
      </w:r>
      <w:proofErr w:type="gramStart"/>
      <w:r>
        <w:rPr>
          <w:rFonts w:hint="eastAsia"/>
        </w:rPr>
        <w:t>经满足</w:t>
      </w:r>
      <w:proofErr w:type="gramEnd"/>
      <w:r>
        <w:rPr>
          <w:rFonts w:hint="eastAsia"/>
        </w:rPr>
        <w:t>4.1要求</w:t>
      </w:r>
      <w:r>
        <w:t>的</w:t>
      </w:r>
      <w:r>
        <w:rPr>
          <w:rFonts w:hint="eastAsia"/>
        </w:rPr>
        <w:t>磁粉检测3级人员批准，如果需要，应提交给认可的工程机构审核和（或）批准。无论是通过直接描述</w:t>
      </w:r>
      <w:r>
        <w:t>还是参考</w:t>
      </w:r>
      <w:r>
        <w:rPr>
          <w:rFonts w:hint="eastAsia"/>
        </w:rPr>
        <w:t>适用</w:t>
      </w:r>
      <w:r>
        <w:t>的文件</w:t>
      </w:r>
      <w:r>
        <w:rPr>
          <w:rFonts w:hint="eastAsia"/>
        </w:rPr>
        <w:t>的方式，</w:t>
      </w:r>
      <w:r w:rsidR="005B4519">
        <w:rPr>
          <w:rFonts w:hint="eastAsia"/>
        </w:rPr>
        <w:t>书面程序</w:t>
      </w:r>
      <w:r>
        <w:rPr>
          <w:rFonts w:hint="eastAsia"/>
        </w:rPr>
        <w:t>应至少包括以下要素：</w:t>
      </w:r>
    </w:p>
    <w:p w14:paraId="7A6CFD6E" w14:textId="77777777" w:rsidR="00C95C46" w:rsidRDefault="005B4519">
      <w:pPr>
        <w:pStyle w:val="af"/>
      </w:pPr>
      <w:r>
        <w:rPr>
          <w:rFonts w:hint="eastAsia"/>
        </w:rPr>
        <w:t>检测机构的名称和地址，书面程序</w:t>
      </w:r>
      <w:r w:rsidR="005E0659">
        <w:rPr>
          <w:rFonts w:hint="eastAsia"/>
        </w:rPr>
        <w:t>的编号和编写日期；</w:t>
      </w:r>
    </w:p>
    <w:p w14:paraId="42435701" w14:textId="77777777" w:rsidR="00C95C46" w:rsidRDefault="003C7E00">
      <w:pPr>
        <w:pStyle w:val="af"/>
      </w:pPr>
      <w:r>
        <w:rPr>
          <w:rFonts w:hint="eastAsia"/>
        </w:rPr>
        <w:t>书面程序</w:t>
      </w:r>
      <w:r w:rsidR="005E0659">
        <w:rPr>
          <w:rFonts w:hint="eastAsia"/>
        </w:rPr>
        <w:t>适用的受检零件，包括名称、</w:t>
      </w:r>
      <w:r w:rsidR="005E0659">
        <w:rPr>
          <w:rFonts w:hint="eastAsia"/>
          <w:color w:val="000000"/>
        </w:rPr>
        <w:t>材料</w:t>
      </w:r>
      <w:r w:rsidR="005E0659">
        <w:rPr>
          <w:rFonts w:hint="eastAsia"/>
        </w:rPr>
        <w:t>、件号</w:t>
      </w:r>
      <w:r w:rsidR="005E0659">
        <w:t>（</w:t>
      </w:r>
      <w:r w:rsidR="005E0659">
        <w:rPr>
          <w:rFonts w:hint="eastAsia"/>
        </w:rPr>
        <w:t>如</w:t>
      </w:r>
      <w:r w:rsidR="005E0659">
        <w:t>适用）</w:t>
      </w:r>
      <w:r w:rsidR="005E0659">
        <w:rPr>
          <w:rFonts w:hint="eastAsia"/>
        </w:rPr>
        <w:t>等；</w:t>
      </w:r>
    </w:p>
    <w:p w14:paraId="2C6D8686" w14:textId="77777777" w:rsidR="00C95C46" w:rsidRDefault="005E0659">
      <w:pPr>
        <w:pStyle w:val="af"/>
      </w:pPr>
      <w:r>
        <w:rPr>
          <w:rFonts w:hint="eastAsia"/>
          <w:color w:val="000000"/>
        </w:rPr>
        <w:t>需要时，可包括与零件制造过程有关的磁粉检测工序；</w:t>
      </w:r>
    </w:p>
    <w:p w14:paraId="00CE8F43" w14:textId="77777777" w:rsidR="00C95C46" w:rsidRDefault="005E0659">
      <w:pPr>
        <w:pStyle w:val="af"/>
      </w:pPr>
      <w:r>
        <w:rPr>
          <w:rFonts w:hint="eastAsia"/>
        </w:rPr>
        <w:t>用于系统性能校验的试件；</w:t>
      </w:r>
    </w:p>
    <w:p w14:paraId="0F5AA2E2" w14:textId="77777777" w:rsidR="00C95C46" w:rsidRDefault="005E0659">
      <w:pPr>
        <w:pStyle w:val="af"/>
      </w:pPr>
      <w:r>
        <w:rPr>
          <w:rFonts w:hint="eastAsia"/>
        </w:rPr>
        <w:t>质量控制；</w:t>
      </w:r>
    </w:p>
    <w:p w14:paraId="23276BA8" w14:textId="77777777" w:rsidR="00C95C46" w:rsidRDefault="005E0659">
      <w:pPr>
        <w:pStyle w:val="af"/>
      </w:pPr>
      <w:r>
        <w:rPr>
          <w:rFonts w:hint="eastAsia"/>
          <w:color w:val="000000"/>
        </w:rPr>
        <w:t>检测的部位和区域（包括示意图、草图或照片）；</w:t>
      </w:r>
    </w:p>
    <w:p w14:paraId="3A59C9CF" w14:textId="77777777" w:rsidR="00C95C46" w:rsidRDefault="005E0659">
      <w:pPr>
        <w:pStyle w:val="af"/>
      </w:pPr>
      <w:r>
        <w:rPr>
          <w:rFonts w:hint="eastAsia"/>
          <w:color w:val="000000"/>
        </w:rPr>
        <w:t>检测前的预处理要求；</w:t>
      </w:r>
    </w:p>
    <w:p w14:paraId="219FEE1E" w14:textId="77777777" w:rsidR="00C95C46" w:rsidRDefault="005E0659">
      <w:pPr>
        <w:pStyle w:val="af"/>
      </w:pPr>
      <w:r>
        <w:rPr>
          <w:rFonts w:hint="eastAsia"/>
          <w:color w:val="000000"/>
        </w:rPr>
        <w:lastRenderedPageBreak/>
        <w:t>零件相对于磁化设备的放置方向；</w:t>
      </w:r>
    </w:p>
    <w:p w14:paraId="0F7EC3E0" w14:textId="77777777" w:rsidR="00C95C46" w:rsidRDefault="005E0659">
      <w:pPr>
        <w:pStyle w:val="af"/>
      </w:pPr>
      <w:r>
        <w:rPr>
          <w:rFonts w:hint="eastAsia"/>
          <w:color w:val="000000"/>
        </w:rPr>
        <w:t>磁化设备的型号和磁化电流类型；</w:t>
      </w:r>
    </w:p>
    <w:p w14:paraId="0D2D2D16" w14:textId="77777777" w:rsidR="00C95C46" w:rsidRDefault="005E0659">
      <w:pPr>
        <w:pStyle w:val="af"/>
      </w:pPr>
      <w:r>
        <w:rPr>
          <w:rFonts w:hint="eastAsia"/>
          <w:color w:val="000000"/>
        </w:rPr>
        <w:t>检测方法（连续法、剩磁法）及磁化方法（触头法、线圈法、磁轭法和电缆缠绕法等）；</w:t>
      </w:r>
    </w:p>
    <w:p w14:paraId="19276E20" w14:textId="77777777" w:rsidR="00C95C46" w:rsidRDefault="005E0659">
      <w:pPr>
        <w:pStyle w:val="af"/>
      </w:pPr>
      <w:r>
        <w:rPr>
          <w:rFonts w:hint="eastAsia"/>
          <w:color w:val="000000"/>
        </w:rPr>
        <w:t>磁化方向、磁化顺序和磁化间的退磁程序；</w:t>
      </w:r>
    </w:p>
    <w:p w14:paraId="18B87FE5" w14:textId="77777777" w:rsidR="00C95C46" w:rsidRDefault="005E0659">
      <w:pPr>
        <w:pStyle w:val="af"/>
      </w:pPr>
      <w:r>
        <w:rPr>
          <w:rFonts w:hint="eastAsia"/>
          <w:color w:val="000000"/>
        </w:rPr>
        <w:t>磁化电流强度或安匝数以及施加电流的持续时间；</w:t>
      </w:r>
    </w:p>
    <w:p w14:paraId="790F257E" w14:textId="77777777" w:rsidR="00C95C46" w:rsidRDefault="005E0659">
      <w:pPr>
        <w:pStyle w:val="af"/>
        <w:rPr>
          <w:color w:val="000000"/>
        </w:rPr>
      </w:pPr>
      <w:r>
        <w:rPr>
          <w:rFonts w:hint="eastAsia"/>
          <w:color w:val="000000"/>
        </w:rPr>
        <w:t>磁悬液种类，施加磁悬液的方法和设备以及磁悬液的浓度范围</w:t>
      </w:r>
      <w:r w:rsidR="006F5F8E">
        <w:rPr>
          <w:rFonts w:hint="eastAsia"/>
          <w:color w:val="000000"/>
        </w:rPr>
        <w:t>。如果需要，还应包括</w:t>
      </w:r>
      <w:proofErr w:type="gramStart"/>
      <w:r w:rsidR="006F5F8E">
        <w:rPr>
          <w:rFonts w:hint="eastAsia"/>
          <w:color w:val="000000"/>
        </w:rPr>
        <w:t>检测前磁悬液</w:t>
      </w:r>
      <w:proofErr w:type="gramEnd"/>
      <w:r w:rsidR="006F5F8E">
        <w:rPr>
          <w:rFonts w:hint="eastAsia"/>
          <w:color w:val="000000"/>
        </w:rPr>
        <w:t>的滴落时间</w:t>
      </w:r>
      <w:r>
        <w:rPr>
          <w:rFonts w:hint="eastAsia"/>
          <w:color w:val="000000"/>
        </w:rPr>
        <w:t>；</w:t>
      </w:r>
    </w:p>
    <w:p w14:paraId="551E408B" w14:textId="77777777" w:rsidR="00C95C46" w:rsidRDefault="005E0659">
      <w:pPr>
        <w:pStyle w:val="af"/>
        <w:rPr>
          <w:color w:val="000000"/>
        </w:rPr>
      </w:pPr>
      <w:r>
        <w:rPr>
          <w:rFonts w:hint="eastAsia"/>
          <w:color w:val="000000"/>
        </w:rPr>
        <w:t>检测后的记录方式和标记方法；</w:t>
      </w:r>
    </w:p>
    <w:p w14:paraId="049EF263" w14:textId="77777777" w:rsidR="00C95C46" w:rsidRDefault="005E0659">
      <w:pPr>
        <w:pStyle w:val="af"/>
      </w:pPr>
      <w:proofErr w:type="gramStart"/>
      <w:r>
        <w:rPr>
          <w:rFonts w:hint="eastAsia"/>
          <w:color w:val="000000"/>
        </w:rPr>
        <w:t>磁痕显示</w:t>
      </w:r>
      <w:proofErr w:type="gramEnd"/>
      <w:r w:rsidR="006F5F8E">
        <w:rPr>
          <w:rFonts w:hint="eastAsia"/>
          <w:color w:val="000000"/>
        </w:rPr>
        <w:t>、电弧烧伤</w:t>
      </w:r>
      <w:r>
        <w:rPr>
          <w:rFonts w:hint="eastAsia"/>
          <w:color w:val="000000"/>
        </w:rPr>
        <w:t>评判的验收标准和零件评判后的处理；</w:t>
      </w:r>
    </w:p>
    <w:p w14:paraId="60C563EE" w14:textId="77777777" w:rsidR="00C95C46" w:rsidRPr="00122D95" w:rsidRDefault="005E0659">
      <w:pPr>
        <w:pStyle w:val="af"/>
      </w:pPr>
      <w:r>
        <w:rPr>
          <w:rFonts w:hint="eastAsia"/>
          <w:color w:val="000000"/>
        </w:rPr>
        <w:t>检测后零件的退磁和清洗要求；</w:t>
      </w:r>
    </w:p>
    <w:p w14:paraId="0F97827F" w14:textId="77777777" w:rsidR="006F5F8E" w:rsidRDefault="006F5F8E">
      <w:pPr>
        <w:pStyle w:val="af"/>
      </w:pPr>
      <w:r>
        <w:rPr>
          <w:rFonts w:hint="eastAsia"/>
        </w:rPr>
        <w:t>为满足检测区域最低辐照度要求，包括电池供电</w:t>
      </w:r>
      <w:r w:rsidR="00695DF6">
        <w:rPr>
          <w:rFonts w:hint="eastAsia"/>
        </w:rPr>
        <w:t>U</w:t>
      </w:r>
      <w:r w:rsidR="00695DF6">
        <w:t>V-A</w:t>
      </w:r>
      <w:r>
        <w:rPr>
          <w:rFonts w:hint="eastAsia"/>
        </w:rPr>
        <w:t>灯在内的所有</w:t>
      </w:r>
      <w:r w:rsidR="00695DF6">
        <w:rPr>
          <w:rFonts w:hint="eastAsia"/>
        </w:rPr>
        <w:t>U</w:t>
      </w:r>
      <w:r w:rsidR="00695DF6">
        <w:t>V-A</w:t>
      </w:r>
      <w:r>
        <w:rPr>
          <w:rFonts w:hint="eastAsia"/>
        </w:rPr>
        <w:t>灯辐照度的测量方法和周期。测量结果的记录要求。</w:t>
      </w:r>
    </w:p>
    <w:p w14:paraId="4275FE3B" w14:textId="77777777" w:rsidR="00C95C46" w:rsidRDefault="005E0659">
      <w:pPr>
        <w:pStyle w:val="1"/>
        <w:numPr>
          <w:ilvl w:val="1"/>
          <w:numId w:val="19"/>
        </w:numPr>
        <w:spacing w:before="120" w:after="120" w:line="240" w:lineRule="auto"/>
      </w:pPr>
      <w:bookmarkStart w:id="130" w:name="_Toc33640040"/>
      <w:bookmarkStart w:id="131" w:name="_Toc314575866"/>
      <w:bookmarkStart w:id="132" w:name="_Toc314556226"/>
      <w:bookmarkStart w:id="133" w:name="_Toc314490949"/>
      <w:bookmarkStart w:id="134" w:name="_Toc314491316"/>
      <w:bookmarkStart w:id="135" w:name="_Toc314494611"/>
      <w:bookmarkStart w:id="136" w:name="_Toc314564411"/>
      <w:bookmarkStart w:id="137" w:name="_Toc314571720"/>
      <w:bookmarkStart w:id="138" w:name="_Toc314573310"/>
      <w:r>
        <w:rPr>
          <w:rFonts w:hint="eastAsia"/>
        </w:rPr>
        <w:t>工序安排</w:t>
      </w:r>
      <w:bookmarkEnd w:id="130"/>
      <w:bookmarkEnd w:id="131"/>
      <w:bookmarkEnd w:id="132"/>
      <w:bookmarkEnd w:id="133"/>
      <w:bookmarkEnd w:id="134"/>
      <w:bookmarkEnd w:id="135"/>
      <w:bookmarkEnd w:id="136"/>
      <w:bookmarkEnd w:id="137"/>
      <w:bookmarkEnd w:id="138"/>
    </w:p>
    <w:p w14:paraId="43A6EAD6"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139" w:name="_Toc33640041"/>
      <w:r>
        <w:rPr>
          <w:rFonts w:asciiTheme="minorEastAsia" w:eastAsiaTheme="minorEastAsia" w:hAnsiTheme="minorEastAsia" w:hint="eastAsia"/>
        </w:rPr>
        <w:t>磁粉检测应安排在所有可能产生或暴露不连续的操作如锻造、热处理、电镀、成型、焊接、磨削、矫正、机加工和负载试验等以后实施。</w:t>
      </w:r>
      <w:bookmarkEnd w:id="139"/>
    </w:p>
    <w:p w14:paraId="758BDF91"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140" w:name="_Toc33640042"/>
      <w:r>
        <w:rPr>
          <w:rFonts w:asciiTheme="minorEastAsia" w:eastAsiaTheme="minorEastAsia" w:hAnsiTheme="minorEastAsia" w:hint="eastAsia"/>
        </w:rPr>
        <w:t>工序间的磁粉检测不应代替最终检测。</w:t>
      </w:r>
      <w:bookmarkEnd w:id="140"/>
    </w:p>
    <w:p w14:paraId="120CB6FD"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141" w:name="_Toc33640043"/>
      <w:r>
        <w:rPr>
          <w:rFonts w:asciiTheme="minorEastAsia" w:eastAsiaTheme="minorEastAsia" w:hAnsiTheme="minorEastAsia" w:hint="eastAsia"/>
        </w:rPr>
        <w:t>磁粉检测应安排在下列</w:t>
      </w:r>
      <w:r>
        <w:rPr>
          <w:rFonts w:asciiTheme="minorEastAsia" w:eastAsiaTheme="minorEastAsia" w:hAnsiTheme="minorEastAsia"/>
        </w:rPr>
        <w:t>工序之前实施：</w:t>
      </w:r>
    </w:p>
    <w:p w14:paraId="0CD4BE63" w14:textId="77777777" w:rsidR="00C95C46" w:rsidRDefault="005E0659">
      <w:pPr>
        <w:pStyle w:val="ab"/>
      </w:pPr>
      <w:r>
        <w:rPr>
          <w:rFonts w:hint="eastAsia"/>
        </w:rPr>
        <w:t>喷丸；</w:t>
      </w:r>
    </w:p>
    <w:p w14:paraId="58989176" w14:textId="77777777" w:rsidR="00C95C46" w:rsidRDefault="005E0659">
      <w:pPr>
        <w:pStyle w:val="ab"/>
      </w:pPr>
      <w:r>
        <w:rPr>
          <w:rFonts w:hint="eastAsia"/>
        </w:rPr>
        <w:t>施加保护层，例如底漆、面漆、镀层或其它涂层。</w:t>
      </w:r>
    </w:p>
    <w:p w14:paraId="7011503A" w14:textId="77777777" w:rsidR="00C95C46" w:rsidRDefault="005E0659">
      <w:pPr>
        <w:pStyle w:val="1"/>
        <w:numPr>
          <w:ilvl w:val="2"/>
          <w:numId w:val="19"/>
        </w:numPr>
        <w:spacing w:before="120" w:after="120" w:line="240" w:lineRule="auto"/>
      </w:pPr>
      <w:r>
        <w:rPr>
          <w:rFonts w:asciiTheme="minorEastAsia" w:eastAsiaTheme="minorEastAsia" w:hAnsiTheme="minorEastAsia" w:hint="eastAsia"/>
        </w:rPr>
        <w:t>对需要电镀或涂层的零件进行磁粉检测时：</w:t>
      </w:r>
    </w:p>
    <w:p w14:paraId="633FC4A4" w14:textId="77777777" w:rsidR="00C95C46" w:rsidRDefault="005E0659">
      <w:pPr>
        <w:pStyle w:val="ab"/>
        <w:ind w:left="833"/>
      </w:pPr>
      <w:r>
        <w:rPr>
          <w:rFonts w:hint="eastAsia"/>
        </w:rPr>
        <w:t>在施加非电镀层前进行；</w:t>
      </w:r>
    </w:p>
    <w:p w14:paraId="2067C649" w14:textId="77777777" w:rsidR="00C95C46" w:rsidRDefault="005E0659">
      <w:pPr>
        <w:pStyle w:val="ab"/>
        <w:ind w:left="833"/>
      </w:pPr>
      <w:r>
        <w:rPr>
          <w:rFonts w:hint="eastAsia"/>
        </w:rPr>
        <w:t>镀层的最终厚度小于或等于0.02mm（0.0008in）的零件，应在电镀、磨削、电镀磨削前或后进行磁粉检测；</w:t>
      </w:r>
    </w:p>
    <w:p w14:paraId="482E97EA" w14:textId="77777777" w:rsidR="00C95C46" w:rsidRDefault="005E0659">
      <w:pPr>
        <w:pStyle w:val="ab"/>
        <w:ind w:left="833"/>
      </w:pPr>
      <w:r>
        <w:rPr>
          <w:rFonts w:hint="eastAsia"/>
        </w:rPr>
        <w:t>镀层的最终厚度为0.02mm～0.13mm（0.0008in～0.005in）的零件，应在电镀、磨削、电镀磨削前和后进行磁粉检测；</w:t>
      </w:r>
    </w:p>
    <w:p w14:paraId="3E86CB18" w14:textId="77777777" w:rsidR="00C95C46" w:rsidRDefault="005E0659">
      <w:pPr>
        <w:pStyle w:val="ab"/>
        <w:ind w:left="833"/>
      </w:pPr>
      <w:r>
        <w:rPr>
          <w:rFonts w:hint="eastAsia"/>
        </w:rPr>
        <w:t>镀层的最终厚度在大于或等于0.13mm（0.005in）的零件，应在</w:t>
      </w:r>
      <w:r>
        <w:rPr>
          <w:rFonts w:hAnsi="宋体" w:hint="eastAsia"/>
        </w:rPr>
        <w:t>电镀、磨削、电镀磨削前进行磁粉检测；</w:t>
      </w:r>
    </w:p>
    <w:p w14:paraId="542A1E73" w14:textId="77777777" w:rsidR="00C95C46" w:rsidRDefault="005E0659">
      <w:pPr>
        <w:pStyle w:val="ab"/>
        <w:ind w:left="833"/>
      </w:pPr>
      <w:r>
        <w:rPr>
          <w:rFonts w:hint="eastAsia"/>
        </w:rPr>
        <w:t>对于抗拉强度低于或等于</w:t>
      </w:r>
      <w:r>
        <w:rPr>
          <w:color w:val="000000"/>
        </w:rPr>
        <w:t>110</w:t>
      </w:r>
      <w:r>
        <w:rPr>
          <w:rFonts w:hint="eastAsia"/>
          <w:color w:val="000000"/>
        </w:rPr>
        <w:t>0</w:t>
      </w:r>
      <w:r>
        <w:rPr>
          <w:color w:val="000000"/>
        </w:rPr>
        <w:t>M</w:t>
      </w:r>
      <w:r>
        <w:rPr>
          <w:rFonts w:hint="eastAsia"/>
          <w:color w:val="000000"/>
        </w:rPr>
        <w:t>P</w:t>
      </w:r>
      <w:r>
        <w:rPr>
          <w:color w:val="000000"/>
        </w:rPr>
        <w:t>a</w:t>
      </w:r>
      <w:r>
        <w:t>(</w:t>
      </w:r>
      <w:r>
        <w:rPr>
          <w:rFonts w:hint="eastAsia"/>
        </w:rPr>
        <w:t>160</w:t>
      </w:r>
      <w:r>
        <w:t>ksi)</w:t>
      </w:r>
      <w:r>
        <w:rPr>
          <w:rFonts w:hint="eastAsia"/>
        </w:rPr>
        <w:t>的钢，电镀后不需要进行磁粉检测；</w:t>
      </w:r>
    </w:p>
    <w:p w14:paraId="6EDF0D99" w14:textId="77777777" w:rsidR="00C95C46" w:rsidRDefault="005E0659">
      <w:pPr>
        <w:pStyle w:val="ab"/>
        <w:ind w:left="833"/>
      </w:pPr>
      <w:r>
        <w:rPr>
          <w:rFonts w:hint="eastAsia"/>
        </w:rPr>
        <w:t>应当注意镀镍零件可能会由于</w:t>
      </w:r>
      <w:proofErr w:type="gramStart"/>
      <w:r>
        <w:rPr>
          <w:rFonts w:hint="eastAsia"/>
        </w:rPr>
        <w:t>镍层本身</w:t>
      </w:r>
      <w:proofErr w:type="gramEnd"/>
      <w:r>
        <w:rPr>
          <w:rFonts w:hint="eastAsia"/>
        </w:rPr>
        <w:t>产生漏磁场显示；</w:t>
      </w:r>
    </w:p>
    <w:p w14:paraId="7E198F07" w14:textId="77777777" w:rsidR="00C95C46" w:rsidRDefault="005E0659">
      <w:pPr>
        <w:pStyle w:val="ab"/>
        <w:ind w:left="833"/>
      </w:pPr>
      <w:r>
        <w:rPr>
          <w:rFonts w:hint="eastAsia"/>
        </w:rPr>
        <w:t>在役零件磁粉检测前不必去除镀层或涂层，除非镀层或涂层对检验过程和结果有影响。</w:t>
      </w:r>
    </w:p>
    <w:p w14:paraId="359107D7" w14:textId="77777777" w:rsidR="00C95C46" w:rsidRDefault="005E0659">
      <w:pPr>
        <w:pStyle w:val="1"/>
        <w:numPr>
          <w:ilvl w:val="1"/>
          <w:numId w:val="19"/>
        </w:numPr>
        <w:spacing w:before="120" w:after="120" w:line="240" w:lineRule="auto"/>
      </w:pPr>
      <w:bookmarkStart w:id="142" w:name="_Toc314573311"/>
      <w:bookmarkStart w:id="143" w:name="_Toc314490950"/>
      <w:bookmarkStart w:id="144" w:name="_Toc314575867"/>
      <w:bookmarkStart w:id="145" w:name="_Toc314494612"/>
      <w:bookmarkStart w:id="146" w:name="_Toc33640045"/>
      <w:bookmarkStart w:id="147" w:name="_Toc314491317"/>
      <w:bookmarkStart w:id="148" w:name="_Toc314564412"/>
      <w:bookmarkStart w:id="149" w:name="_Toc314571721"/>
      <w:bookmarkStart w:id="150" w:name="_Toc314556227"/>
      <w:bookmarkEnd w:id="141"/>
      <w:r>
        <w:rPr>
          <w:rFonts w:hint="eastAsia"/>
        </w:rPr>
        <w:lastRenderedPageBreak/>
        <w:t>材料</w:t>
      </w:r>
      <w:bookmarkEnd w:id="142"/>
      <w:bookmarkEnd w:id="143"/>
      <w:bookmarkEnd w:id="144"/>
      <w:bookmarkEnd w:id="145"/>
      <w:bookmarkEnd w:id="146"/>
      <w:bookmarkEnd w:id="147"/>
      <w:bookmarkEnd w:id="148"/>
      <w:bookmarkEnd w:id="149"/>
      <w:bookmarkEnd w:id="150"/>
    </w:p>
    <w:p w14:paraId="17E6862B" w14:textId="77777777" w:rsidR="00C95C46" w:rsidRDefault="005E0659">
      <w:pPr>
        <w:pStyle w:val="1"/>
        <w:numPr>
          <w:ilvl w:val="2"/>
          <w:numId w:val="19"/>
        </w:numPr>
        <w:spacing w:before="120" w:after="120" w:line="240" w:lineRule="auto"/>
        <w:rPr>
          <w:rFonts w:hAnsi="宋体"/>
        </w:rPr>
      </w:pPr>
      <w:bookmarkStart w:id="151" w:name="_Toc33640046"/>
      <w:r>
        <w:rPr>
          <w:rFonts w:ascii="宋体" w:eastAsia="宋体" w:hAnsi="宋体" w:hint="eastAsia"/>
        </w:rPr>
        <w:t>湿法磁粉应符合A</w:t>
      </w:r>
      <w:r>
        <w:rPr>
          <w:rFonts w:ascii="宋体" w:eastAsia="宋体" w:hAnsi="宋体"/>
        </w:rPr>
        <w:t xml:space="preserve">MS </w:t>
      </w:r>
      <w:r>
        <w:rPr>
          <w:rFonts w:ascii="宋体" w:eastAsia="宋体" w:hAnsi="宋体" w:hint="eastAsia"/>
        </w:rPr>
        <w:t>3044，AMS</w:t>
      </w:r>
      <w:r>
        <w:rPr>
          <w:rFonts w:ascii="宋体" w:eastAsia="宋体" w:hAnsi="宋体"/>
        </w:rPr>
        <w:t xml:space="preserve"> </w:t>
      </w:r>
      <w:r>
        <w:rPr>
          <w:rFonts w:ascii="宋体" w:eastAsia="宋体" w:hAnsi="宋体" w:hint="eastAsia"/>
        </w:rPr>
        <w:t>3045或AMS</w:t>
      </w:r>
      <w:r>
        <w:rPr>
          <w:rFonts w:ascii="宋体" w:eastAsia="宋体" w:hAnsi="宋体"/>
        </w:rPr>
        <w:t xml:space="preserve"> </w:t>
      </w:r>
      <w:r>
        <w:rPr>
          <w:rFonts w:ascii="宋体" w:eastAsia="宋体" w:hAnsi="宋体" w:hint="eastAsia"/>
        </w:rPr>
        <w:t>3046的要求</w:t>
      </w:r>
      <w:r w:rsidR="00E72245">
        <w:rPr>
          <w:rFonts w:ascii="宋体" w:eastAsia="宋体" w:hAnsi="宋体" w:hint="eastAsia"/>
        </w:rPr>
        <w:t>。</w:t>
      </w:r>
      <w:bookmarkEnd w:id="151"/>
    </w:p>
    <w:p w14:paraId="01B5E8E8" w14:textId="77777777" w:rsidR="00C95C46" w:rsidRDefault="005E0659">
      <w:pPr>
        <w:pStyle w:val="1"/>
        <w:numPr>
          <w:ilvl w:val="2"/>
          <w:numId w:val="19"/>
        </w:numPr>
        <w:spacing w:before="120" w:after="120" w:line="240" w:lineRule="auto"/>
        <w:rPr>
          <w:rFonts w:hAnsi="宋体"/>
        </w:rPr>
      </w:pPr>
      <w:bookmarkStart w:id="152" w:name="_Toc33640047"/>
      <w:r>
        <w:rPr>
          <w:rFonts w:ascii="宋体" w:eastAsia="宋体" w:hAnsi="宋体" w:hint="eastAsia"/>
        </w:rPr>
        <w:t>油基载液应采用符合AMS</w:t>
      </w:r>
      <w:r>
        <w:rPr>
          <w:rFonts w:ascii="宋体" w:eastAsia="宋体" w:hAnsi="宋体"/>
        </w:rPr>
        <w:t xml:space="preserve"> </w:t>
      </w:r>
      <w:r>
        <w:rPr>
          <w:rFonts w:ascii="宋体" w:eastAsia="宋体" w:hAnsi="宋体" w:hint="eastAsia"/>
        </w:rPr>
        <w:t>2641（</w:t>
      </w:r>
      <w:r>
        <w:rPr>
          <w:rFonts w:ascii="宋体" w:eastAsia="宋体" w:hAnsi="宋体"/>
        </w:rPr>
        <w:fldChar w:fldCharType="begin"/>
      </w:r>
      <w:r>
        <w:rPr>
          <w:rFonts w:ascii="宋体" w:eastAsia="宋体" w:hAnsi="宋体"/>
        </w:rPr>
        <w:instrText xml:space="preserve"> = 1 \* ROMAN </w:instrText>
      </w:r>
      <w:r>
        <w:rPr>
          <w:rFonts w:ascii="宋体" w:eastAsia="宋体" w:hAnsi="宋体"/>
        </w:rPr>
        <w:fldChar w:fldCharType="separate"/>
      </w:r>
      <w:r>
        <w:rPr>
          <w:rFonts w:ascii="宋体" w:eastAsia="宋体" w:hAnsi="宋体"/>
        </w:rPr>
        <w:t>I</w:t>
      </w:r>
      <w:r>
        <w:rPr>
          <w:rFonts w:ascii="宋体" w:eastAsia="宋体" w:hAnsi="宋体"/>
        </w:rPr>
        <w:fldChar w:fldCharType="end"/>
      </w:r>
      <w:r>
        <w:rPr>
          <w:rFonts w:ascii="宋体" w:eastAsia="宋体" w:hAnsi="宋体" w:hint="eastAsia"/>
        </w:rPr>
        <w:t>型）或</w:t>
      </w:r>
      <w:r>
        <w:rPr>
          <w:rFonts w:ascii="宋体" w:eastAsia="宋体" w:hAnsi="宋体"/>
        </w:rPr>
        <w:t>A-A-59230</w:t>
      </w:r>
      <w:r>
        <w:rPr>
          <w:rFonts w:ascii="宋体" w:eastAsia="宋体" w:hAnsi="宋体" w:hint="eastAsia"/>
        </w:rPr>
        <w:t>规定的</w:t>
      </w:r>
      <w:proofErr w:type="gramStart"/>
      <w:r>
        <w:rPr>
          <w:rFonts w:ascii="宋体" w:eastAsia="宋体" w:hAnsi="宋体" w:hint="eastAsia"/>
        </w:rPr>
        <w:t>轻石油</w:t>
      </w:r>
      <w:proofErr w:type="gramEnd"/>
      <w:r>
        <w:rPr>
          <w:rFonts w:ascii="宋体" w:eastAsia="宋体" w:hAnsi="宋体" w:hint="eastAsia"/>
        </w:rPr>
        <w:t>蒸馏品载液，只有得到特殊批准，才可以使用AMS</w:t>
      </w:r>
      <w:r>
        <w:rPr>
          <w:rFonts w:ascii="宋体" w:eastAsia="宋体" w:hAnsi="宋体"/>
        </w:rPr>
        <w:t xml:space="preserve"> </w:t>
      </w:r>
      <w:r>
        <w:rPr>
          <w:rFonts w:ascii="宋体" w:eastAsia="宋体" w:hAnsi="宋体" w:hint="eastAsia"/>
        </w:rPr>
        <w:t>2641（</w:t>
      </w:r>
      <w:r>
        <w:rPr>
          <w:rFonts w:ascii="宋体" w:eastAsia="宋体" w:hAnsi="宋体"/>
        </w:rPr>
        <w:fldChar w:fldCharType="begin"/>
      </w:r>
      <w:r>
        <w:rPr>
          <w:rFonts w:ascii="宋体" w:eastAsia="宋体" w:hAnsi="宋体"/>
        </w:rPr>
        <w:instrText xml:space="preserve"> = 2 \* ROMAN </w:instrText>
      </w:r>
      <w:r>
        <w:rPr>
          <w:rFonts w:ascii="宋体" w:eastAsia="宋体" w:hAnsi="宋体"/>
        </w:rPr>
        <w:fldChar w:fldCharType="separate"/>
      </w:r>
      <w:r>
        <w:rPr>
          <w:rFonts w:ascii="宋体" w:eastAsia="宋体" w:hAnsi="宋体" w:hint="eastAsia"/>
        </w:rPr>
        <w:t>Ⅱ</w:t>
      </w:r>
      <w:r>
        <w:rPr>
          <w:rFonts w:ascii="宋体" w:eastAsia="宋体" w:hAnsi="宋体"/>
        </w:rPr>
        <w:fldChar w:fldCharType="end"/>
      </w:r>
      <w:r>
        <w:rPr>
          <w:rFonts w:ascii="宋体" w:eastAsia="宋体" w:hAnsi="宋体" w:hint="eastAsia"/>
        </w:rPr>
        <w:t>型）规定的</w:t>
      </w:r>
      <w:proofErr w:type="gramStart"/>
      <w:r>
        <w:rPr>
          <w:rFonts w:ascii="宋体" w:eastAsia="宋体" w:hAnsi="宋体" w:hint="eastAsia"/>
        </w:rPr>
        <w:t>轻石油</w:t>
      </w:r>
      <w:proofErr w:type="gramEnd"/>
      <w:r>
        <w:rPr>
          <w:rFonts w:ascii="宋体" w:eastAsia="宋体" w:hAnsi="宋体" w:hint="eastAsia"/>
        </w:rPr>
        <w:t>蒸馏品载液。</w:t>
      </w:r>
      <w:bookmarkEnd w:id="152"/>
    </w:p>
    <w:p w14:paraId="3AB4B21F" w14:textId="77777777" w:rsidR="00C95C46" w:rsidRDefault="005E0659">
      <w:pPr>
        <w:pStyle w:val="1"/>
        <w:numPr>
          <w:ilvl w:val="2"/>
          <w:numId w:val="19"/>
        </w:numPr>
        <w:spacing w:before="120" w:after="120" w:line="240" w:lineRule="auto"/>
        <w:rPr>
          <w:rFonts w:hAnsi="宋体"/>
        </w:rPr>
      </w:pPr>
      <w:bookmarkStart w:id="153" w:name="_Toc313523109"/>
      <w:bookmarkStart w:id="154" w:name="_Toc33640048"/>
      <w:r>
        <w:rPr>
          <w:rFonts w:ascii="宋体" w:eastAsia="宋体" w:hAnsi="宋体" w:hint="eastAsia"/>
        </w:rPr>
        <w:t>采用水作为磁悬液载液时，应使用符合AS</w:t>
      </w:r>
      <w:r>
        <w:rPr>
          <w:rFonts w:ascii="宋体" w:eastAsia="宋体" w:hAnsi="宋体"/>
        </w:rPr>
        <w:t xml:space="preserve"> </w:t>
      </w:r>
      <w:r>
        <w:rPr>
          <w:rFonts w:ascii="宋体" w:eastAsia="宋体" w:hAnsi="宋体" w:hint="eastAsia"/>
        </w:rPr>
        <w:t>4792规定的调节剂。通过水断试验（见</w:t>
      </w:r>
      <w:r>
        <w:rPr>
          <w:rFonts w:ascii="宋体" w:eastAsia="宋体" w:hAnsi="宋体"/>
        </w:rPr>
        <w:t>6.2.2</w:t>
      </w:r>
      <w:r>
        <w:rPr>
          <w:rFonts w:ascii="宋体" w:eastAsia="宋体" w:hAnsi="宋体" w:hint="eastAsia"/>
        </w:rPr>
        <w:t>）来判断零件是否被正确润湿。通常，</w:t>
      </w:r>
      <w:proofErr w:type="gramStart"/>
      <w:r>
        <w:rPr>
          <w:rFonts w:ascii="宋体" w:eastAsia="宋体" w:hAnsi="宋体" w:hint="eastAsia"/>
        </w:rPr>
        <w:t>检测较</w:t>
      </w:r>
      <w:proofErr w:type="gramEnd"/>
      <w:r>
        <w:rPr>
          <w:rFonts w:ascii="宋体" w:eastAsia="宋体" w:hAnsi="宋体" w:hint="eastAsia"/>
        </w:rPr>
        <w:t>光滑表面需要使用的润湿剂比例比粗糙表面大。槽液中的泡沫应降低到不影响检测的程度。水基载液</w:t>
      </w:r>
      <w:r>
        <w:rPr>
          <w:rFonts w:ascii="宋体" w:eastAsia="宋体" w:hAnsi="宋体"/>
        </w:rPr>
        <w:t>调节剂</w:t>
      </w:r>
      <w:r>
        <w:rPr>
          <w:rFonts w:ascii="宋体" w:eastAsia="宋体" w:hAnsi="宋体" w:hint="eastAsia"/>
        </w:rPr>
        <w:t>的使用应符合磁粉制造商的要求</w:t>
      </w:r>
      <w:bookmarkEnd w:id="153"/>
      <w:r w:rsidR="00E72245">
        <w:rPr>
          <w:rFonts w:ascii="宋体" w:eastAsia="宋体" w:hAnsi="宋体" w:hint="eastAsia"/>
        </w:rPr>
        <w:t>。</w:t>
      </w:r>
      <w:bookmarkEnd w:id="154"/>
    </w:p>
    <w:p w14:paraId="41221EB0" w14:textId="77777777" w:rsidR="00C95C46" w:rsidRDefault="005E0659">
      <w:pPr>
        <w:pStyle w:val="1"/>
        <w:numPr>
          <w:ilvl w:val="2"/>
          <w:numId w:val="19"/>
        </w:numPr>
        <w:spacing w:before="120" w:after="120" w:line="240" w:lineRule="auto"/>
        <w:rPr>
          <w:rFonts w:hAnsi="宋体"/>
        </w:rPr>
      </w:pPr>
      <w:bookmarkStart w:id="155" w:name="_Toc33640049"/>
      <w:r>
        <w:rPr>
          <w:rFonts w:ascii="宋体" w:eastAsia="宋体" w:hAnsi="宋体" w:hint="eastAsia"/>
        </w:rPr>
        <w:t>磁悬液中的磁粉浓度应符合</w:t>
      </w:r>
      <w:r w:rsidR="00EE2AF5">
        <w:rPr>
          <w:rFonts w:ascii="宋体" w:eastAsia="宋体" w:hAnsi="宋体" w:hint="eastAsia"/>
        </w:rPr>
        <w:t>书面程序</w:t>
      </w:r>
      <w:r>
        <w:rPr>
          <w:rFonts w:ascii="宋体" w:eastAsia="宋体" w:hAnsi="宋体" w:hint="eastAsia"/>
        </w:rPr>
        <w:t>的规定。每100毫升荧光磁悬液中应含有0.1毫升～0.4毫升固体磁粉。</w:t>
      </w:r>
      <w:bookmarkEnd w:id="155"/>
    </w:p>
    <w:p w14:paraId="55002518" w14:textId="77777777" w:rsidR="00C95C46" w:rsidRDefault="005E0659">
      <w:pPr>
        <w:pStyle w:val="1"/>
        <w:numPr>
          <w:ilvl w:val="1"/>
          <w:numId w:val="19"/>
        </w:numPr>
        <w:spacing w:before="120" w:after="120" w:line="240" w:lineRule="auto"/>
      </w:pPr>
      <w:bookmarkStart w:id="156" w:name="_Toc313600899"/>
      <w:bookmarkStart w:id="157" w:name="_Toc313612156"/>
      <w:bookmarkStart w:id="158" w:name="_Toc313528944"/>
      <w:bookmarkStart w:id="159" w:name="_Toc313538604"/>
      <w:bookmarkStart w:id="160" w:name="_Toc313873043"/>
      <w:bookmarkStart w:id="161" w:name="_Toc314494613"/>
      <w:bookmarkStart w:id="162" w:name="_Toc314556228"/>
      <w:bookmarkStart w:id="163" w:name="_Toc314150793"/>
      <w:bookmarkStart w:id="164" w:name="_Toc314564413"/>
      <w:bookmarkStart w:id="165" w:name="_Toc313860076"/>
      <w:bookmarkStart w:id="166" w:name="_Toc313875320"/>
      <w:bookmarkStart w:id="167" w:name="_Toc314490951"/>
      <w:bookmarkStart w:id="168" w:name="_Toc314571722"/>
      <w:bookmarkStart w:id="169" w:name="_Toc314491318"/>
      <w:bookmarkStart w:id="170" w:name="_Toc314573312"/>
      <w:bookmarkStart w:id="171" w:name="_Toc314575868"/>
      <w:bookmarkStart w:id="172" w:name="_Toc33640050"/>
      <w:r>
        <w:rPr>
          <w:rFonts w:hint="eastAsia"/>
        </w:rPr>
        <w:t>安全性</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19BFDC9" w14:textId="77777777" w:rsidR="00C95C46" w:rsidRDefault="005E0659">
      <w:pPr>
        <w:pStyle w:val="1"/>
        <w:numPr>
          <w:ilvl w:val="2"/>
          <w:numId w:val="19"/>
        </w:numPr>
        <w:spacing w:before="120" w:after="120" w:line="240" w:lineRule="auto"/>
      </w:pPr>
      <w:bookmarkStart w:id="173" w:name="_Toc314564414"/>
      <w:bookmarkStart w:id="174" w:name="_Toc314150794"/>
      <w:bookmarkStart w:id="175" w:name="_Toc314490952"/>
      <w:bookmarkStart w:id="176" w:name="_Toc314556229"/>
      <w:bookmarkStart w:id="177" w:name="_Toc313600900"/>
      <w:bookmarkStart w:id="178" w:name="_Toc314571723"/>
      <w:bookmarkStart w:id="179" w:name="_Toc314573313"/>
      <w:bookmarkStart w:id="180" w:name="_Toc313528945"/>
      <w:bookmarkStart w:id="181" w:name="_Toc313538605"/>
      <w:bookmarkStart w:id="182" w:name="_Toc314575869"/>
      <w:bookmarkStart w:id="183" w:name="_Toc316464761"/>
      <w:bookmarkStart w:id="184" w:name="_Toc33640051"/>
      <w:bookmarkStart w:id="185" w:name="_Toc313612157"/>
      <w:bookmarkStart w:id="186" w:name="_Toc313873044"/>
      <w:bookmarkStart w:id="187" w:name="_Toc313860077"/>
      <w:bookmarkStart w:id="188" w:name="_Toc314491319"/>
      <w:bookmarkStart w:id="189" w:name="_Toc313523112"/>
      <w:bookmarkStart w:id="190" w:name="_Toc313875321"/>
      <w:bookmarkStart w:id="191" w:name="_Toc314494614"/>
      <w:r>
        <w:rPr>
          <w:rFonts w:hint="eastAsia"/>
        </w:rPr>
        <w:t>材料安全数据清单</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863C95B" w14:textId="77777777" w:rsidR="00C95C46" w:rsidRDefault="005E0659">
      <w:pPr>
        <w:pStyle w:val="afff0"/>
      </w:pPr>
      <w:r>
        <w:rPr>
          <w:rFonts w:hint="eastAsia"/>
        </w:rPr>
        <w:t>磁粉﹑油载液﹑水载液和水调节剂浓缩液应根据供应商的材料安全数据清单进行管理，供应商应向使用者提供材料安全数据清单。</w:t>
      </w:r>
    </w:p>
    <w:p w14:paraId="073090E3" w14:textId="77777777" w:rsidR="00C95C46" w:rsidRDefault="005E0659">
      <w:pPr>
        <w:pStyle w:val="1"/>
        <w:numPr>
          <w:ilvl w:val="2"/>
          <w:numId w:val="19"/>
        </w:numPr>
        <w:spacing w:before="120" w:after="120" w:line="240" w:lineRule="auto"/>
      </w:pPr>
      <w:bookmarkStart w:id="192" w:name="_Toc316464762"/>
      <w:bookmarkStart w:id="193" w:name="_Toc33640052"/>
      <w:bookmarkStart w:id="194" w:name="_Toc314564415"/>
      <w:bookmarkStart w:id="195" w:name="_Toc313600901"/>
      <w:bookmarkStart w:id="196" w:name="_Toc313873045"/>
      <w:bookmarkStart w:id="197" w:name="_Toc314556230"/>
      <w:bookmarkStart w:id="198" w:name="_Toc314573314"/>
      <w:bookmarkStart w:id="199" w:name="_Toc314494615"/>
      <w:bookmarkStart w:id="200" w:name="_Toc314575870"/>
      <w:bookmarkStart w:id="201" w:name="_Toc314150795"/>
      <w:bookmarkStart w:id="202" w:name="_Toc313860078"/>
      <w:bookmarkStart w:id="203" w:name="_Toc313523113"/>
      <w:bookmarkStart w:id="204" w:name="_Toc313875322"/>
      <w:bookmarkStart w:id="205" w:name="_Toc313538606"/>
      <w:bookmarkStart w:id="206" w:name="_Toc314490953"/>
      <w:bookmarkStart w:id="207" w:name="_Toc313528946"/>
      <w:bookmarkStart w:id="208" w:name="_Toc314491320"/>
      <w:bookmarkStart w:id="209" w:name="_Toc314571724"/>
      <w:bookmarkStart w:id="210" w:name="_Toc313612158"/>
      <w:r>
        <w:rPr>
          <w:rFonts w:hint="eastAsia"/>
        </w:rPr>
        <w:t>可燃性</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D3317D3" w14:textId="77777777" w:rsidR="00C95C46" w:rsidRDefault="005E0659">
      <w:pPr>
        <w:pStyle w:val="afff0"/>
      </w:pPr>
      <w:r>
        <w:rPr>
          <w:rFonts w:hint="eastAsia"/>
        </w:rPr>
        <w:t>油载液的闪点应符合AMS 2641的规定，供应商的材料安全数据清单中应确认载液的闪点。</w:t>
      </w:r>
    </w:p>
    <w:p w14:paraId="5C25DECE" w14:textId="77777777" w:rsidR="00C95C46" w:rsidRDefault="005E0659">
      <w:pPr>
        <w:pStyle w:val="1"/>
        <w:numPr>
          <w:ilvl w:val="2"/>
          <w:numId w:val="19"/>
        </w:numPr>
        <w:spacing w:before="120" w:after="120" w:line="240" w:lineRule="auto"/>
      </w:pPr>
      <w:bookmarkStart w:id="211" w:name="_Toc313538607"/>
      <w:bookmarkStart w:id="212" w:name="_Toc313860079"/>
      <w:bookmarkStart w:id="213" w:name="_Toc313875323"/>
      <w:bookmarkStart w:id="214" w:name="_Toc314150796"/>
      <w:bookmarkStart w:id="215" w:name="_Toc313600902"/>
      <w:bookmarkStart w:id="216" w:name="_Toc314490954"/>
      <w:bookmarkStart w:id="217" w:name="_Toc313528947"/>
      <w:bookmarkStart w:id="218" w:name="_Toc313873046"/>
      <w:bookmarkStart w:id="219" w:name="_Toc313612159"/>
      <w:bookmarkStart w:id="220" w:name="_Toc314491321"/>
      <w:bookmarkStart w:id="221" w:name="_Toc314494616"/>
      <w:bookmarkStart w:id="222" w:name="_Toc314573315"/>
      <w:bookmarkStart w:id="223" w:name="_Toc33640053"/>
      <w:bookmarkStart w:id="224" w:name="_Toc314575871"/>
      <w:bookmarkStart w:id="225" w:name="_Toc314564416"/>
      <w:bookmarkStart w:id="226" w:name="_Toc314556231"/>
      <w:bookmarkStart w:id="227" w:name="_Toc314571725"/>
      <w:bookmarkStart w:id="228" w:name="_Toc316464763"/>
      <w:r>
        <w:rPr>
          <w:rFonts w:hint="eastAsia"/>
        </w:rPr>
        <w:t>人身伤害</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3E16711" w14:textId="77777777" w:rsidR="00C95C46" w:rsidRDefault="005E0659">
      <w:pPr>
        <w:pStyle w:val="afff0"/>
      </w:pPr>
      <w:r>
        <w:rPr>
          <w:rFonts w:hint="eastAsia"/>
        </w:rPr>
        <w:t>供应商的材料安全数据清单中详细说明了对于吸入﹑皮肤接触和眼睛暴露等伤害的预防性措施，应遵守这些预防性措施。</w:t>
      </w:r>
    </w:p>
    <w:p w14:paraId="693BD608" w14:textId="77777777" w:rsidR="00C95C46" w:rsidRDefault="005E0659">
      <w:pPr>
        <w:pStyle w:val="1"/>
        <w:numPr>
          <w:ilvl w:val="2"/>
          <w:numId w:val="19"/>
        </w:numPr>
        <w:spacing w:before="120" w:after="120" w:line="240" w:lineRule="auto"/>
      </w:pPr>
      <w:bookmarkStart w:id="229" w:name="_Toc313523115"/>
      <w:bookmarkStart w:id="230" w:name="_Toc313528948"/>
      <w:bookmarkStart w:id="231" w:name="_Toc314490955"/>
      <w:bookmarkStart w:id="232" w:name="_Toc313600903"/>
      <w:bookmarkStart w:id="233" w:name="_Toc314573316"/>
      <w:bookmarkStart w:id="234" w:name="_Toc314575872"/>
      <w:bookmarkStart w:id="235" w:name="_Toc314564417"/>
      <w:bookmarkStart w:id="236" w:name="_Toc313538608"/>
      <w:bookmarkStart w:id="237" w:name="_Toc313860080"/>
      <w:bookmarkStart w:id="238" w:name="_Toc33640054"/>
      <w:bookmarkStart w:id="239" w:name="_Toc314150797"/>
      <w:bookmarkStart w:id="240" w:name="_Toc314491322"/>
      <w:bookmarkStart w:id="241" w:name="_Toc314494617"/>
      <w:bookmarkStart w:id="242" w:name="_Toc314571726"/>
      <w:bookmarkStart w:id="243" w:name="_Toc314556232"/>
      <w:bookmarkStart w:id="244" w:name="_Toc313873047"/>
      <w:bookmarkStart w:id="245" w:name="_Toc313612160"/>
      <w:bookmarkStart w:id="246" w:name="_Toc316464764"/>
      <w:bookmarkStart w:id="247" w:name="_Toc313875324"/>
      <w:r>
        <w:rPr>
          <w:rFonts w:hint="eastAsia"/>
        </w:rPr>
        <w:t>电气伤害</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78EEF76" w14:textId="77777777" w:rsidR="00C95C46" w:rsidRDefault="005E0659">
      <w:pPr>
        <w:pStyle w:val="afff0"/>
      </w:pPr>
      <w:r>
        <w:rPr>
          <w:rFonts w:hint="eastAsia"/>
        </w:rPr>
        <w:t>磁化设备应正确使用和维护，以避免电气短路造成人身伤害，应注意防止产生电弧</w:t>
      </w:r>
      <w:r w:rsidR="00CF389D">
        <w:rPr>
          <w:rFonts w:hint="eastAsia"/>
        </w:rPr>
        <w:t>打火</w:t>
      </w:r>
      <w:r>
        <w:rPr>
          <w:rFonts w:hint="eastAsia"/>
        </w:rPr>
        <w:t>和点燃油槽。</w:t>
      </w:r>
    </w:p>
    <w:p w14:paraId="018553B1" w14:textId="77777777" w:rsidR="00C95C46" w:rsidRDefault="00695DF6">
      <w:pPr>
        <w:pStyle w:val="1"/>
        <w:numPr>
          <w:ilvl w:val="2"/>
          <w:numId w:val="19"/>
        </w:numPr>
        <w:spacing w:before="120" w:after="120" w:line="240" w:lineRule="auto"/>
      </w:pPr>
      <w:bookmarkStart w:id="248" w:name="_Toc314571727"/>
      <w:bookmarkStart w:id="249" w:name="_Toc316464765"/>
      <w:bookmarkStart w:id="250" w:name="_Toc314491323"/>
      <w:bookmarkStart w:id="251" w:name="_Toc314490956"/>
      <w:bookmarkStart w:id="252" w:name="_Toc314494618"/>
      <w:bookmarkStart w:id="253" w:name="_Toc314564418"/>
      <w:bookmarkStart w:id="254" w:name="_Toc314575873"/>
      <w:bookmarkStart w:id="255" w:name="_Toc33640055"/>
      <w:bookmarkStart w:id="256" w:name="_Toc314556233"/>
      <w:bookmarkStart w:id="257" w:name="_Toc314573317"/>
      <w:r>
        <w:rPr>
          <w:rFonts w:hint="eastAsia"/>
        </w:rPr>
        <w:t>U</w:t>
      </w:r>
      <w:r>
        <w:t>V-A</w:t>
      </w:r>
      <w:r w:rsidR="005E0659">
        <w:rPr>
          <w:rFonts w:hint="eastAsia"/>
        </w:rPr>
        <w:t>灯</w:t>
      </w:r>
      <w:bookmarkEnd w:id="248"/>
      <w:bookmarkEnd w:id="249"/>
      <w:bookmarkEnd w:id="250"/>
      <w:bookmarkEnd w:id="251"/>
      <w:bookmarkEnd w:id="252"/>
      <w:bookmarkEnd w:id="253"/>
      <w:bookmarkEnd w:id="254"/>
      <w:bookmarkEnd w:id="255"/>
      <w:bookmarkEnd w:id="256"/>
      <w:bookmarkEnd w:id="257"/>
    </w:p>
    <w:p w14:paraId="72E86E43" w14:textId="77777777" w:rsidR="00C95C46" w:rsidRDefault="005E0659">
      <w:pPr>
        <w:pStyle w:val="afff0"/>
      </w:pPr>
      <w:r>
        <w:rPr>
          <w:rFonts w:hint="eastAsia"/>
        </w:rPr>
        <w:t>有裂纹或破损的</w:t>
      </w:r>
      <w:r w:rsidR="00695DF6">
        <w:rPr>
          <w:rFonts w:hint="eastAsia"/>
        </w:rPr>
        <w:t>紫外线</w:t>
      </w:r>
      <w:r>
        <w:rPr>
          <w:rFonts w:hint="eastAsia"/>
        </w:rPr>
        <w:t>滤片应立即更换，破损的滤片</w:t>
      </w:r>
      <w:r>
        <w:t>会导致有危害的短波紫外线的泄露</w:t>
      </w:r>
      <w:r>
        <w:rPr>
          <w:rFonts w:hAnsi="宋体" w:hint="eastAsia"/>
        </w:rPr>
        <w:t>。</w:t>
      </w:r>
      <w:r>
        <w:rPr>
          <w:rFonts w:hint="eastAsia"/>
        </w:rPr>
        <w:t>在进行近距离，</w:t>
      </w:r>
      <w:r w:rsidR="00481A78">
        <w:rPr>
          <w:rFonts w:hint="eastAsia"/>
        </w:rPr>
        <w:t>高辐照度</w:t>
      </w:r>
      <w:r>
        <w:rPr>
          <w:rFonts w:hint="eastAsia"/>
        </w:rPr>
        <w:t>紫外辐射检查时，应佩戴吸收紫外辐射的眼镜。</w:t>
      </w:r>
      <w:proofErr w:type="gramStart"/>
      <w:r>
        <w:rPr>
          <w:rFonts w:hint="eastAsia"/>
        </w:rPr>
        <w:t>磁痕显示</w:t>
      </w:r>
      <w:proofErr w:type="gramEnd"/>
      <w:r>
        <w:rPr>
          <w:rFonts w:hint="eastAsia"/>
        </w:rPr>
        <w:t>评判所使用的LED</w:t>
      </w:r>
      <w:r w:rsidR="00695DF6">
        <w:rPr>
          <w:rFonts w:hint="eastAsia"/>
        </w:rPr>
        <w:t xml:space="preserve"> </w:t>
      </w:r>
      <w:r w:rsidR="00695DF6">
        <w:t>UV-A</w:t>
      </w:r>
      <w:r>
        <w:rPr>
          <w:rFonts w:hint="eastAsia"/>
        </w:rPr>
        <w:t>灯应符合ASTM</w:t>
      </w:r>
      <w:r>
        <w:t xml:space="preserve"> </w:t>
      </w:r>
      <w:r>
        <w:rPr>
          <w:rFonts w:hint="eastAsia"/>
        </w:rPr>
        <w:t>E3022的要求。</w:t>
      </w:r>
    </w:p>
    <w:p w14:paraId="59DAECB0" w14:textId="77777777" w:rsidR="00C95C46" w:rsidRDefault="005E0659">
      <w:pPr>
        <w:pStyle w:val="1"/>
        <w:numPr>
          <w:ilvl w:val="0"/>
          <w:numId w:val="19"/>
        </w:numPr>
        <w:spacing w:line="360" w:lineRule="auto"/>
      </w:pPr>
      <w:bookmarkStart w:id="258" w:name="_Toc314491324"/>
      <w:bookmarkStart w:id="259" w:name="_Toc314556234"/>
      <w:bookmarkStart w:id="260" w:name="_Toc314564419"/>
      <w:bookmarkStart w:id="261" w:name="_Toc314571728"/>
      <w:bookmarkStart w:id="262" w:name="_Toc314573318"/>
      <w:bookmarkStart w:id="263" w:name="_Toc314575874"/>
      <w:bookmarkStart w:id="264" w:name="_Toc33640056"/>
      <w:bookmarkStart w:id="265" w:name="_Toc314494619"/>
      <w:r>
        <w:rPr>
          <w:rFonts w:hint="eastAsia"/>
        </w:rPr>
        <w:t>技术要求</w:t>
      </w:r>
      <w:bookmarkEnd w:id="258"/>
      <w:bookmarkEnd w:id="259"/>
      <w:bookmarkEnd w:id="260"/>
      <w:bookmarkEnd w:id="261"/>
      <w:bookmarkEnd w:id="262"/>
      <w:bookmarkEnd w:id="263"/>
      <w:bookmarkEnd w:id="264"/>
      <w:bookmarkEnd w:id="265"/>
    </w:p>
    <w:p w14:paraId="3EB6F3FB" w14:textId="77777777" w:rsidR="00C95C46" w:rsidRDefault="005E0659">
      <w:pPr>
        <w:pStyle w:val="1"/>
        <w:numPr>
          <w:ilvl w:val="1"/>
          <w:numId w:val="19"/>
        </w:numPr>
        <w:spacing w:before="120" w:after="120" w:line="240" w:lineRule="auto"/>
      </w:pPr>
      <w:bookmarkStart w:id="266" w:name="_Toc313860083"/>
      <w:bookmarkStart w:id="267" w:name="_Toc313873050"/>
      <w:bookmarkStart w:id="268" w:name="_Toc313523118"/>
      <w:bookmarkStart w:id="269" w:name="_Toc314150800"/>
      <w:bookmarkStart w:id="270" w:name="_Toc313875327"/>
      <w:bookmarkStart w:id="271" w:name="_Toc314556235"/>
      <w:bookmarkStart w:id="272" w:name="_Toc313528951"/>
      <w:bookmarkStart w:id="273" w:name="_Toc314575875"/>
      <w:bookmarkStart w:id="274" w:name="_Toc314571729"/>
      <w:bookmarkStart w:id="275" w:name="_Toc314564420"/>
      <w:bookmarkStart w:id="276" w:name="_Toc313612163"/>
      <w:bookmarkStart w:id="277" w:name="_Toc313600906"/>
      <w:bookmarkStart w:id="278" w:name="_Toc313538611"/>
      <w:bookmarkStart w:id="279" w:name="_Toc33640057"/>
      <w:bookmarkStart w:id="280" w:name="_Toc314494620"/>
      <w:bookmarkStart w:id="281" w:name="_Toc314573319"/>
      <w:bookmarkStart w:id="282" w:name="_Toc314491325"/>
      <w:r>
        <w:rPr>
          <w:rFonts w:hint="eastAsia"/>
        </w:rPr>
        <w:t>受检零件的准备</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BBAA812" w14:textId="77777777" w:rsidR="00C95C46" w:rsidRDefault="005E0659">
      <w:pPr>
        <w:pStyle w:val="1"/>
        <w:keepNext w:val="0"/>
        <w:numPr>
          <w:ilvl w:val="2"/>
          <w:numId w:val="19"/>
        </w:numPr>
        <w:spacing w:before="120" w:after="120" w:line="240" w:lineRule="auto"/>
        <w:rPr>
          <w:rFonts w:asciiTheme="minorEastAsia" w:eastAsiaTheme="minorEastAsia" w:hAnsiTheme="minorEastAsia"/>
        </w:rPr>
      </w:pPr>
      <w:bookmarkStart w:id="283" w:name="_Toc33640058"/>
      <w:r>
        <w:rPr>
          <w:rFonts w:asciiTheme="minorEastAsia" w:eastAsiaTheme="minorEastAsia" w:hAnsiTheme="minorEastAsia" w:hint="eastAsia"/>
        </w:rPr>
        <w:t>当零件在先前操作中产生了可能影响检测结果可靠性的剩磁时，应在检测前对零件进行退磁。</w:t>
      </w:r>
      <w:bookmarkEnd w:id="283"/>
    </w:p>
    <w:p w14:paraId="12CE83BF" w14:textId="77777777" w:rsidR="00C95C46" w:rsidRDefault="005E0659">
      <w:pPr>
        <w:pStyle w:val="1"/>
        <w:keepNext w:val="0"/>
        <w:numPr>
          <w:ilvl w:val="2"/>
          <w:numId w:val="19"/>
        </w:numPr>
        <w:spacing w:before="120" w:after="120" w:line="240" w:lineRule="auto"/>
        <w:rPr>
          <w:rFonts w:asciiTheme="minorEastAsia" w:eastAsiaTheme="minorEastAsia" w:hAnsiTheme="minorEastAsia"/>
        </w:rPr>
      </w:pPr>
      <w:bookmarkStart w:id="284" w:name="_Toc33640059"/>
      <w:r>
        <w:rPr>
          <w:rFonts w:asciiTheme="minorEastAsia" w:eastAsiaTheme="minorEastAsia" w:hAnsiTheme="minorEastAsia" w:hint="eastAsia"/>
        </w:rPr>
        <w:t>受检零件的表面应光滑、清洁、干燥，并且无油污、氧化皮、机加工痕迹等妨碍检测效果的污染物或状态。零件与电极的接触表面应当清洁</w:t>
      </w:r>
      <w:r w:rsidR="00001709">
        <w:rPr>
          <w:rFonts w:asciiTheme="minorEastAsia" w:eastAsiaTheme="minorEastAsia" w:hAnsiTheme="minorEastAsia" w:hint="eastAsia"/>
        </w:rPr>
        <w:t>，</w:t>
      </w:r>
      <w:r>
        <w:rPr>
          <w:rFonts w:asciiTheme="minorEastAsia" w:eastAsiaTheme="minorEastAsia" w:hAnsiTheme="minorEastAsia" w:hint="eastAsia"/>
        </w:rPr>
        <w:t>防止产生</w:t>
      </w:r>
      <w:r w:rsidR="00FE0C59">
        <w:rPr>
          <w:rFonts w:asciiTheme="minorEastAsia" w:eastAsiaTheme="minorEastAsia" w:hAnsiTheme="minorEastAsia" w:hint="eastAsia"/>
        </w:rPr>
        <w:t>电弧打火</w:t>
      </w:r>
      <w:r>
        <w:rPr>
          <w:rFonts w:asciiTheme="minorEastAsia" w:eastAsiaTheme="minorEastAsia" w:hAnsiTheme="minorEastAsia" w:hint="eastAsia"/>
        </w:rPr>
        <w:t>。</w:t>
      </w:r>
      <w:bookmarkEnd w:id="284"/>
    </w:p>
    <w:p w14:paraId="17A0FBA0" w14:textId="77777777" w:rsidR="00C95C46" w:rsidRDefault="005E0659">
      <w:pPr>
        <w:pStyle w:val="1"/>
        <w:keepNext w:val="0"/>
        <w:numPr>
          <w:ilvl w:val="2"/>
          <w:numId w:val="19"/>
        </w:numPr>
        <w:spacing w:before="120" w:after="120" w:line="240" w:lineRule="auto"/>
        <w:rPr>
          <w:rFonts w:asciiTheme="minorEastAsia" w:eastAsiaTheme="minorEastAsia" w:hAnsiTheme="minorEastAsia"/>
        </w:rPr>
      </w:pPr>
      <w:bookmarkStart w:id="285" w:name="_Toc33640060"/>
      <w:r>
        <w:rPr>
          <w:rFonts w:asciiTheme="minorEastAsia" w:eastAsiaTheme="minorEastAsia" w:hAnsiTheme="minorEastAsia" w:hint="eastAsia"/>
        </w:rPr>
        <w:t>应根据认可的工程机构的规定对受检零件进行堵塞与遮盖。</w:t>
      </w:r>
      <w:bookmarkEnd w:id="285"/>
    </w:p>
    <w:p w14:paraId="15E1D64F" w14:textId="77777777" w:rsidR="00C95C46" w:rsidRDefault="00481A78">
      <w:pPr>
        <w:pStyle w:val="1"/>
        <w:keepNext w:val="0"/>
        <w:numPr>
          <w:ilvl w:val="2"/>
          <w:numId w:val="19"/>
        </w:numPr>
        <w:spacing w:before="120" w:after="120" w:line="240" w:lineRule="auto"/>
        <w:rPr>
          <w:rFonts w:asciiTheme="minorEastAsia" w:eastAsiaTheme="minorEastAsia" w:hAnsiTheme="minorEastAsia"/>
        </w:rPr>
      </w:pPr>
      <w:r>
        <w:rPr>
          <w:rFonts w:asciiTheme="minorEastAsia" w:eastAsiaTheme="minorEastAsia" w:hAnsiTheme="minorEastAsia" w:hint="eastAsia"/>
        </w:rPr>
        <w:t>使用磁粉检测方法检测航空用钢纯洁度应视钢材类型而定</w:t>
      </w:r>
      <w:r w:rsidR="005E0659">
        <w:rPr>
          <w:rFonts w:asciiTheme="minorEastAsia" w:eastAsiaTheme="minorEastAsia" w:hAnsiTheme="minorEastAsia" w:hint="eastAsia"/>
        </w:rPr>
        <w:t>。然而，采用该种材料加工而成的零件的检测应按照本标准的要求进行。</w:t>
      </w:r>
    </w:p>
    <w:p w14:paraId="13E75C7C" w14:textId="77777777" w:rsidR="00C95C46" w:rsidRDefault="005E0659">
      <w:pPr>
        <w:pStyle w:val="1"/>
        <w:numPr>
          <w:ilvl w:val="1"/>
          <w:numId w:val="19"/>
        </w:numPr>
        <w:spacing w:before="120" w:after="120" w:line="240" w:lineRule="auto"/>
      </w:pPr>
      <w:bookmarkStart w:id="286" w:name="_Toc33640061"/>
      <w:bookmarkStart w:id="287" w:name="_Toc314491326"/>
      <w:bookmarkStart w:id="288" w:name="_Toc314575876"/>
      <w:bookmarkStart w:id="289" w:name="_Toc33640062"/>
      <w:bookmarkStart w:id="290" w:name="_Toc314494621"/>
      <w:bookmarkStart w:id="291" w:name="_Toc314556236"/>
      <w:bookmarkStart w:id="292" w:name="_Toc314573320"/>
      <w:bookmarkStart w:id="293" w:name="_Toc314564421"/>
      <w:bookmarkStart w:id="294" w:name="_Toc314571730"/>
      <w:bookmarkEnd w:id="286"/>
      <w:r>
        <w:rPr>
          <w:rFonts w:hint="eastAsia"/>
        </w:rPr>
        <w:lastRenderedPageBreak/>
        <w:t>磁化方法</w:t>
      </w:r>
      <w:bookmarkEnd w:id="287"/>
      <w:bookmarkEnd w:id="288"/>
      <w:bookmarkEnd w:id="289"/>
      <w:bookmarkEnd w:id="290"/>
      <w:bookmarkEnd w:id="291"/>
      <w:bookmarkEnd w:id="292"/>
      <w:bookmarkEnd w:id="293"/>
      <w:bookmarkEnd w:id="294"/>
    </w:p>
    <w:p w14:paraId="2DD3B4F9" w14:textId="77777777" w:rsidR="00C95C46" w:rsidRDefault="005E0659">
      <w:pPr>
        <w:pStyle w:val="1"/>
        <w:numPr>
          <w:ilvl w:val="2"/>
          <w:numId w:val="19"/>
        </w:numPr>
        <w:spacing w:before="120" w:after="120" w:line="240" w:lineRule="auto"/>
      </w:pPr>
      <w:bookmarkStart w:id="295" w:name="_Toc313875333"/>
      <w:bookmarkStart w:id="296" w:name="_Toc314564422"/>
      <w:bookmarkStart w:id="297" w:name="_Toc314491327"/>
      <w:bookmarkStart w:id="298" w:name="_Toc313523129"/>
      <w:bookmarkStart w:id="299" w:name="_Toc313528957"/>
      <w:bookmarkStart w:id="300" w:name="_Toc316464769"/>
      <w:bookmarkStart w:id="301" w:name="_Toc313600912"/>
      <w:bookmarkStart w:id="302" w:name="_Toc313538617"/>
      <w:bookmarkStart w:id="303" w:name="_Toc313860089"/>
      <w:bookmarkStart w:id="304" w:name="_Toc313873056"/>
      <w:bookmarkStart w:id="305" w:name="_Toc314556237"/>
      <w:bookmarkStart w:id="306" w:name="_Toc314573321"/>
      <w:bookmarkStart w:id="307" w:name="_Toc33640063"/>
      <w:bookmarkStart w:id="308" w:name="_Toc313612169"/>
      <w:bookmarkStart w:id="309" w:name="_Toc314494622"/>
      <w:bookmarkStart w:id="310" w:name="_Toc314150806"/>
      <w:bookmarkStart w:id="311" w:name="_Toc314575877"/>
      <w:bookmarkStart w:id="312" w:name="_Toc314571731"/>
      <w:bookmarkStart w:id="313" w:name="_Toc306026741"/>
      <w:r>
        <w:rPr>
          <w:rFonts w:hint="eastAsia"/>
        </w:rPr>
        <w:t>磁化电流的类型</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DD28994" w14:textId="77777777" w:rsidR="00C95C46" w:rsidRDefault="005E0659">
      <w:pPr>
        <w:pStyle w:val="afff0"/>
      </w:pPr>
      <w:r>
        <w:rPr>
          <w:rFonts w:hint="eastAsia"/>
        </w:rPr>
        <w:t>磁粉检测所使用的磁化电流类型有全波整流直流电（单相或三相）、半波整流脉动直流电和交流电。所使用的设备应充分满足本标准的磁化和退磁要求，不损伤受检零件，并且应满足安全操作的要求。全波整流直流电（单相或三相）、半波整流脉动直流电的电流值为平均值，交流电的电流值为有效值。</w:t>
      </w:r>
    </w:p>
    <w:p w14:paraId="00F4B36F" w14:textId="77777777" w:rsidR="00C95C46" w:rsidRDefault="005E0659" w:rsidP="00122D95">
      <w:pPr>
        <w:pStyle w:val="affff2"/>
        <w:numPr>
          <w:ilvl w:val="0"/>
          <w:numId w:val="2"/>
        </w:numPr>
        <w:ind w:left="726"/>
      </w:pPr>
      <w:r>
        <w:rPr>
          <w:rFonts w:hint="eastAsia"/>
        </w:rPr>
        <w:t>本标准采用的磁化电流值均为全波整流直流电平均值。</w:t>
      </w:r>
    </w:p>
    <w:p w14:paraId="4694536F" w14:textId="77777777" w:rsidR="00C95C46" w:rsidRDefault="005E0659">
      <w:pPr>
        <w:pStyle w:val="1"/>
        <w:numPr>
          <w:ilvl w:val="2"/>
          <w:numId w:val="19"/>
        </w:numPr>
        <w:spacing w:before="120" w:after="120" w:line="240" w:lineRule="auto"/>
      </w:pPr>
      <w:bookmarkStart w:id="314" w:name="_Toc313523131"/>
      <w:bookmarkStart w:id="315" w:name="_Toc313528959"/>
      <w:bookmarkStart w:id="316" w:name="_Toc306026743"/>
      <w:bookmarkStart w:id="317" w:name="_Toc313538619"/>
      <w:bookmarkStart w:id="318" w:name="_Toc314494624"/>
      <w:bookmarkStart w:id="319" w:name="_Toc313873058"/>
      <w:bookmarkStart w:id="320" w:name="_Toc314571733"/>
      <w:bookmarkStart w:id="321" w:name="_Toc313600914"/>
      <w:bookmarkStart w:id="322" w:name="_Toc314491329"/>
      <w:bookmarkStart w:id="323" w:name="_Toc313612171"/>
      <w:bookmarkStart w:id="324" w:name="_Toc314556239"/>
      <w:bookmarkStart w:id="325" w:name="_Toc314573323"/>
      <w:bookmarkStart w:id="326" w:name="_Toc316464771"/>
      <w:bookmarkStart w:id="327" w:name="_Toc314575879"/>
      <w:bookmarkStart w:id="328" w:name="_Toc33640065"/>
      <w:bookmarkStart w:id="329" w:name="_Toc313875335"/>
      <w:bookmarkStart w:id="330" w:name="_Toc314564424"/>
      <w:bookmarkStart w:id="331" w:name="_Toc314150808"/>
      <w:bookmarkStart w:id="332" w:name="_Toc313860091"/>
      <w:r>
        <w:rPr>
          <w:rFonts w:hint="eastAsia"/>
        </w:rPr>
        <w:t>电磁轭</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351A650" w14:textId="77777777" w:rsidR="00C95C46" w:rsidRDefault="005E0659">
      <w:pPr>
        <w:pStyle w:val="afff0"/>
      </w:pPr>
      <w:r>
        <w:rPr>
          <w:rFonts w:hint="eastAsia"/>
        </w:rPr>
        <w:t>采用电磁轭进行磁粉检测时，应按照6.4.5的规定进行静负荷</w:t>
      </w:r>
      <w:r>
        <w:t>检查</w:t>
      </w:r>
      <w:r>
        <w:rPr>
          <w:rFonts w:hint="eastAsia"/>
        </w:rPr>
        <w:t>。</w:t>
      </w:r>
    </w:p>
    <w:p w14:paraId="2E6619F7" w14:textId="77777777" w:rsidR="00C95C46" w:rsidRDefault="005E0659">
      <w:pPr>
        <w:pStyle w:val="1"/>
        <w:numPr>
          <w:ilvl w:val="2"/>
          <w:numId w:val="19"/>
        </w:numPr>
        <w:spacing w:before="120" w:after="120" w:line="240" w:lineRule="auto"/>
      </w:pPr>
      <w:bookmarkStart w:id="333" w:name="_Toc313538620"/>
      <w:bookmarkStart w:id="334" w:name="_Toc313873059"/>
      <w:bookmarkStart w:id="335" w:name="_Toc314491330"/>
      <w:bookmarkStart w:id="336" w:name="_Toc314494625"/>
      <w:bookmarkStart w:id="337" w:name="_Toc313528960"/>
      <w:bookmarkStart w:id="338" w:name="_Toc313860092"/>
      <w:bookmarkStart w:id="339" w:name="_Toc314556240"/>
      <w:bookmarkStart w:id="340" w:name="_Toc316464772"/>
      <w:bookmarkStart w:id="341" w:name="_Toc306026744"/>
      <w:bookmarkStart w:id="342" w:name="_Toc313600915"/>
      <w:bookmarkStart w:id="343" w:name="_Toc314564425"/>
      <w:bookmarkStart w:id="344" w:name="_Toc313612172"/>
      <w:bookmarkStart w:id="345" w:name="_Toc314150809"/>
      <w:bookmarkStart w:id="346" w:name="_Toc314571734"/>
      <w:bookmarkStart w:id="347" w:name="_Toc313523132"/>
      <w:bookmarkStart w:id="348" w:name="_Toc313875336"/>
      <w:bookmarkStart w:id="349" w:name="_Toc33640066"/>
      <w:bookmarkStart w:id="350" w:name="_Toc314573324"/>
      <w:bookmarkStart w:id="351" w:name="_Toc314575880"/>
      <w:r>
        <w:rPr>
          <w:rFonts w:hint="eastAsia"/>
        </w:rPr>
        <w:t>磁化电流的应用</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DFED679" w14:textId="77777777" w:rsidR="00C95C46" w:rsidRDefault="005E0659">
      <w:pPr>
        <w:pStyle w:val="afff0"/>
      </w:pPr>
      <w:r>
        <w:rPr>
          <w:rFonts w:hint="eastAsia"/>
        </w:rPr>
        <w:t>交流电仅用于检测表面开口缺陷。全波整流直流电的检测深度最大，应在检测</w:t>
      </w:r>
      <w:r w:rsidR="00001709">
        <w:rPr>
          <w:rFonts w:hint="eastAsia"/>
        </w:rPr>
        <w:t>近表面</w:t>
      </w:r>
      <w:r>
        <w:rPr>
          <w:rFonts w:hint="eastAsia"/>
        </w:rPr>
        <w:t>缺陷时采用。半波整流脉动直流电产生的单向脉动磁场能够增加磁粉的移动性。</w:t>
      </w:r>
    </w:p>
    <w:p w14:paraId="5476AD35" w14:textId="77777777" w:rsidR="00C95C46" w:rsidRDefault="005E0659">
      <w:pPr>
        <w:pStyle w:val="1"/>
        <w:numPr>
          <w:ilvl w:val="2"/>
          <w:numId w:val="19"/>
        </w:numPr>
        <w:spacing w:before="120" w:after="120" w:line="240" w:lineRule="auto"/>
      </w:pPr>
      <w:bookmarkStart w:id="352" w:name="_Toc313875337"/>
      <w:bookmarkStart w:id="353" w:name="_Toc314494626"/>
      <w:bookmarkStart w:id="354" w:name="_Toc314491331"/>
      <w:bookmarkStart w:id="355" w:name="_Toc314575881"/>
      <w:bookmarkStart w:id="356" w:name="_Toc33640067"/>
      <w:bookmarkStart w:id="357" w:name="_Toc313538621"/>
      <w:bookmarkStart w:id="358" w:name="_Toc316464773"/>
      <w:bookmarkStart w:id="359" w:name="_Toc313873060"/>
      <w:bookmarkStart w:id="360" w:name="_Toc306026745"/>
      <w:bookmarkStart w:id="361" w:name="_Toc314571735"/>
      <w:bookmarkStart w:id="362" w:name="_Toc313612173"/>
      <w:bookmarkStart w:id="363" w:name="_Toc313860093"/>
      <w:bookmarkStart w:id="364" w:name="_Toc314573325"/>
      <w:bookmarkStart w:id="365" w:name="_Toc314150810"/>
      <w:bookmarkStart w:id="366" w:name="_Toc314564426"/>
      <w:bookmarkStart w:id="367" w:name="_Toc313528961"/>
      <w:bookmarkStart w:id="368" w:name="_Toc313523133"/>
      <w:bookmarkStart w:id="369" w:name="_Toc314556241"/>
      <w:bookmarkStart w:id="370" w:name="_Toc313600916"/>
      <w:r>
        <w:rPr>
          <w:rFonts w:hint="eastAsia"/>
        </w:rPr>
        <w:t>磁场方向</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7DFAE81" w14:textId="77777777" w:rsidR="00C95C46" w:rsidRDefault="005E0659">
      <w:pPr>
        <w:pStyle w:val="afff0"/>
      </w:pPr>
      <w:r>
        <w:rPr>
          <w:rFonts w:hint="eastAsia"/>
        </w:rPr>
        <w:t>当不连续的方向与磁场方向的夹角小于45</w:t>
      </w:r>
      <w:r>
        <w:rPr>
          <w:rFonts w:hAnsi="宋体" w:hint="eastAsia"/>
        </w:rPr>
        <w:t>°</w:t>
      </w:r>
      <w:r>
        <w:rPr>
          <w:rFonts w:hint="eastAsia"/>
        </w:rPr>
        <w:t>时，很难被磁粉检测检查出来。为了确保检测出所有方向的不连续，每个零件应至少进行两次方向近似垂直的磁化。根据零件的几何形状，可以采用两个或两个以上方向的周向磁化或纵向磁化，或者采用纵向磁化和周向磁化。可以采用图</w:t>
      </w:r>
      <w:r>
        <w:rPr>
          <w:rFonts w:hint="eastAsia"/>
          <w:color w:val="000000"/>
        </w:rPr>
        <w:t>1</w:t>
      </w:r>
      <w:r>
        <w:rPr>
          <w:rFonts w:hint="eastAsia"/>
        </w:rPr>
        <w:t>规定的磁场指示器、贴有附录</w:t>
      </w:r>
      <w:r>
        <w:rPr>
          <w:rFonts w:hint="eastAsia"/>
          <w:color w:val="000000"/>
        </w:rPr>
        <w:t>B</w:t>
      </w:r>
      <w:r>
        <w:rPr>
          <w:rFonts w:hint="eastAsia"/>
        </w:rPr>
        <w:t>规定的刻痕试片的零件或者附录</w:t>
      </w:r>
      <w:r>
        <w:rPr>
          <w:rFonts w:hint="eastAsia"/>
          <w:color w:val="000000"/>
        </w:rPr>
        <w:t>C</w:t>
      </w:r>
      <w:r>
        <w:rPr>
          <w:rFonts w:hint="eastAsia"/>
        </w:rPr>
        <w:t>中规定的航空用柔性试片来确定外部磁场</w:t>
      </w:r>
      <w:r>
        <w:t>方向</w:t>
      </w:r>
      <w:r>
        <w:rPr>
          <w:rFonts w:hint="eastAsia"/>
        </w:rPr>
        <w:t>，磁场指示器和航空用柔性试</w:t>
      </w:r>
      <w:proofErr w:type="gramStart"/>
      <w:r>
        <w:rPr>
          <w:rFonts w:hint="eastAsia"/>
        </w:rPr>
        <w:t>片不能</w:t>
      </w:r>
      <w:proofErr w:type="gramEnd"/>
      <w:r>
        <w:rPr>
          <w:rFonts w:hint="eastAsia"/>
        </w:rPr>
        <w:t>用于确定磁场</w:t>
      </w:r>
      <w:r>
        <w:t>强度</w:t>
      </w:r>
      <w:r>
        <w:rPr>
          <w:rFonts w:hint="eastAsia"/>
        </w:rPr>
        <w:t>。如果因为零件的几何形状，尺寸或其他原因而不能进行至少两次方向近似垂直的磁化，则需要认可的工程机构的特别批准。</w:t>
      </w:r>
    </w:p>
    <w:p w14:paraId="0B368C6B" w14:textId="77777777" w:rsidR="00C95C46" w:rsidRDefault="005E0659">
      <w:pPr>
        <w:pStyle w:val="afff0"/>
        <w:jc w:val="center"/>
        <w:rPr>
          <w:rFonts w:hAnsi="宋体"/>
          <w:color w:val="000000"/>
        </w:rPr>
      </w:pPr>
      <w:r>
        <w:rPr>
          <w:rFonts w:hAnsi="宋体" w:hint="eastAsia"/>
          <w:noProof/>
          <w:color w:val="000000"/>
        </w:rPr>
        <w:drawing>
          <wp:inline distT="0" distB="0" distL="0" distR="0" wp14:anchorId="331B74F8" wp14:editId="3F632A7B">
            <wp:extent cx="3888740" cy="25311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3919697" cy="2551088"/>
                    </a:xfrm>
                    <a:prstGeom prst="rect">
                      <a:avLst/>
                    </a:prstGeom>
                    <a:noFill/>
                    <a:ln w="9525">
                      <a:noFill/>
                      <a:miter lim="800000"/>
                      <a:headEnd/>
                      <a:tailEnd/>
                    </a:ln>
                  </pic:spPr>
                </pic:pic>
              </a:graphicData>
            </a:graphic>
          </wp:inline>
        </w:drawing>
      </w:r>
    </w:p>
    <w:p w14:paraId="46B59A85" w14:textId="77777777" w:rsidR="00C95C46" w:rsidRDefault="005E0659">
      <w:pPr>
        <w:pStyle w:val="a"/>
        <w:numPr>
          <w:ilvl w:val="0"/>
          <w:numId w:val="0"/>
        </w:numPr>
        <w:ind w:left="426"/>
      </w:pPr>
      <w:r>
        <w:rPr>
          <w:rFonts w:hint="eastAsia"/>
        </w:rPr>
        <w:t>说明：</w:t>
      </w:r>
    </w:p>
    <w:p w14:paraId="3FF5BC41" w14:textId="77777777" w:rsidR="00C95C46" w:rsidRDefault="005E0659">
      <w:pPr>
        <w:pStyle w:val="a"/>
        <w:numPr>
          <w:ilvl w:val="0"/>
          <w:numId w:val="0"/>
        </w:numPr>
        <w:ind w:left="426"/>
      </w:pPr>
      <w:r>
        <w:rPr>
          <w:rFonts w:hint="eastAsia"/>
        </w:rPr>
        <w:t>1—熔铜焊接的八片低碳钢和铜片，2—非铁磁性手柄，3—非铁磁性轴。</w:t>
      </w:r>
    </w:p>
    <w:p w14:paraId="5143DE95" w14:textId="77777777" w:rsidR="00C95C46" w:rsidRDefault="005E0659">
      <w:pPr>
        <w:pStyle w:val="af6"/>
        <w:numPr>
          <w:ilvl w:val="0"/>
          <w:numId w:val="0"/>
        </w:numPr>
        <w:spacing w:before="156" w:after="156"/>
      </w:pPr>
      <w:r>
        <w:rPr>
          <w:rFonts w:hint="eastAsia"/>
        </w:rPr>
        <w:t>图1</w:t>
      </w:r>
      <w:r>
        <w:t xml:space="preserve"> </w:t>
      </w:r>
      <w:r>
        <w:rPr>
          <w:rFonts w:hint="eastAsia"/>
        </w:rPr>
        <w:t>饼型磁场指示器</w:t>
      </w:r>
    </w:p>
    <w:p w14:paraId="33BED338" w14:textId="77777777" w:rsidR="00C95C46" w:rsidRDefault="005E0659">
      <w:pPr>
        <w:pStyle w:val="1"/>
        <w:numPr>
          <w:ilvl w:val="2"/>
          <w:numId w:val="19"/>
        </w:numPr>
        <w:spacing w:before="120" w:after="120" w:line="240" w:lineRule="auto"/>
      </w:pPr>
      <w:bookmarkStart w:id="371" w:name="_Toc306026746"/>
      <w:bookmarkStart w:id="372" w:name="_Toc313523134"/>
      <w:bookmarkStart w:id="373" w:name="_Toc313528962"/>
      <w:bookmarkStart w:id="374" w:name="_Toc313538622"/>
      <w:bookmarkStart w:id="375" w:name="_Toc313600917"/>
      <w:bookmarkStart w:id="376" w:name="_Toc313612174"/>
      <w:bookmarkStart w:id="377" w:name="_Toc313860094"/>
      <w:bookmarkStart w:id="378" w:name="_Toc313875338"/>
      <w:bookmarkStart w:id="379" w:name="_Toc313873061"/>
      <w:bookmarkStart w:id="380" w:name="_Toc314150811"/>
      <w:bookmarkStart w:id="381" w:name="_Toc314494627"/>
      <w:bookmarkStart w:id="382" w:name="_Toc314556242"/>
      <w:bookmarkStart w:id="383" w:name="_Toc316464774"/>
      <w:bookmarkStart w:id="384" w:name="_Toc33640068"/>
      <w:bookmarkStart w:id="385" w:name="_Toc314564427"/>
      <w:bookmarkStart w:id="386" w:name="_Toc314571736"/>
      <w:bookmarkStart w:id="387" w:name="_Toc314573326"/>
      <w:bookmarkStart w:id="388" w:name="_Toc314575882"/>
      <w:r>
        <w:rPr>
          <w:rFonts w:hint="eastAsia"/>
        </w:rPr>
        <w:lastRenderedPageBreak/>
        <w:t>复合磁化</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AB9E40F" w14:textId="77777777" w:rsidR="00C95C46" w:rsidRDefault="005E0659">
      <w:pPr>
        <w:pStyle w:val="afff0"/>
      </w:pPr>
      <w:r>
        <w:rPr>
          <w:rFonts w:hint="eastAsia"/>
        </w:rPr>
        <w:t>当可以</w:t>
      </w:r>
      <w:r>
        <w:t>证明</w:t>
      </w:r>
      <w:r>
        <w:rPr>
          <w:rFonts w:hint="eastAsia"/>
        </w:rPr>
        <w:t>复合磁化对所有被检区域均有效时，则可以采用复合磁化来满足两个或</w:t>
      </w:r>
      <w:r>
        <w:t>多个</w:t>
      </w:r>
      <w:r>
        <w:rPr>
          <w:rFonts w:hint="eastAsia"/>
        </w:rPr>
        <w:t>方向的磁化要求。应使用符合5.3.1.a)要求的测试零件或符合AS5371要求的试片,或者其他经过认可的工程机构批准的方法来验证复合磁化的磁场方向、强度和平衡性。所有方向的磁场强度应平衡。磁粉的施加应定时完成，以保证磁粉在受检零件表面移动时,各个方向的磁化水平达到最大值。</w:t>
      </w:r>
    </w:p>
    <w:p w14:paraId="086EEFB1" w14:textId="77777777" w:rsidR="00C95C46" w:rsidRDefault="005E0659">
      <w:pPr>
        <w:pStyle w:val="1"/>
        <w:numPr>
          <w:ilvl w:val="2"/>
          <w:numId w:val="19"/>
        </w:numPr>
        <w:spacing w:before="120" w:after="120" w:line="240" w:lineRule="auto"/>
      </w:pPr>
      <w:bookmarkStart w:id="389" w:name="_Toc313523135"/>
      <w:bookmarkStart w:id="390" w:name="_Toc313528963"/>
      <w:bookmarkStart w:id="391" w:name="_Toc306026747"/>
      <w:bookmarkStart w:id="392" w:name="_Toc313600918"/>
      <w:bookmarkStart w:id="393" w:name="_Toc313875339"/>
      <w:bookmarkStart w:id="394" w:name="_Toc313873062"/>
      <w:bookmarkStart w:id="395" w:name="_Toc314150812"/>
      <w:bookmarkStart w:id="396" w:name="_Toc313612175"/>
      <w:bookmarkStart w:id="397" w:name="_Toc313538623"/>
      <w:bookmarkStart w:id="398" w:name="_Toc313860095"/>
      <w:bookmarkStart w:id="399" w:name="_Toc33640069"/>
      <w:bookmarkStart w:id="400" w:name="_Toc314564428"/>
      <w:bookmarkStart w:id="401" w:name="_Toc316464775"/>
      <w:bookmarkStart w:id="402" w:name="_Toc314575883"/>
      <w:bookmarkStart w:id="403" w:name="_Toc314494628"/>
      <w:bookmarkStart w:id="404" w:name="_Toc314556243"/>
      <w:bookmarkStart w:id="405" w:name="_Toc314571737"/>
      <w:bookmarkStart w:id="406" w:name="_Toc314573327"/>
      <w:r>
        <w:rPr>
          <w:rFonts w:hint="eastAsia"/>
        </w:rPr>
        <w:t>直接磁化</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22EDFD6B" w14:textId="77777777" w:rsidR="00C95C46" w:rsidRDefault="005E0659">
      <w:pPr>
        <w:pStyle w:val="afff0"/>
      </w:pPr>
      <w:r>
        <w:rPr>
          <w:rFonts w:hint="eastAsia"/>
        </w:rPr>
        <w:t>直接磁化由电流直接通过受检零件而实现。直接磁化的电接触方式有触头、夹钳或其他方式。当电极接触或脱离零件时，应保证断开电流</w:t>
      </w:r>
      <w:r>
        <w:t>并且电</w:t>
      </w:r>
      <w:r>
        <w:rPr>
          <w:rFonts w:hint="eastAsia"/>
        </w:rPr>
        <w:t>接触</w:t>
      </w:r>
      <w:r>
        <w:t>区域不应发生</w:t>
      </w:r>
      <w:r>
        <w:rPr>
          <w:rFonts w:hint="eastAsia"/>
        </w:rPr>
        <w:t>过热。除非认可的工程机构特别规定，航空器零件或精加工零件的表面不应采用支杆</w:t>
      </w:r>
      <w:proofErr w:type="gramStart"/>
      <w:r>
        <w:rPr>
          <w:rFonts w:hint="eastAsia"/>
        </w:rPr>
        <w:t>法</w:t>
      </w:r>
      <w:r w:rsidR="005B18BA">
        <w:rPr>
          <w:rFonts w:hint="eastAsia"/>
        </w:rPr>
        <w:t>或者磁</w:t>
      </w:r>
      <w:proofErr w:type="gramEnd"/>
      <w:r w:rsidR="005B18BA">
        <w:rPr>
          <w:rFonts w:hint="eastAsia"/>
        </w:rPr>
        <w:t>吸附法</w:t>
      </w:r>
      <w:r>
        <w:rPr>
          <w:rFonts w:hint="eastAsia"/>
        </w:rPr>
        <w:t>磁化。</w:t>
      </w:r>
    </w:p>
    <w:p w14:paraId="1F1FBA7B" w14:textId="77777777" w:rsidR="00C95C46" w:rsidRDefault="005E0659">
      <w:pPr>
        <w:pStyle w:val="1"/>
        <w:numPr>
          <w:ilvl w:val="2"/>
          <w:numId w:val="19"/>
        </w:numPr>
        <w:spacing w:before="120" w:after="120" w:line="240" w:lineRule="auto"/>
      </w:pPr>
      <w:bookmarkStart w:id="407" w:name="_Toc313538624"/>
      <w:bookmarkStart w:id="408" w:name="_Toc313600919"/>
      <w:bookmarkStart w:id="409" w:name="_Toc306026748"/>
      <w:bookmarkStart w:id="410" w:name="_Toc313523136"/>
      <w:bookmarkStart w:id="411" w:name="_Toc313612176"/>
      <w:bookmarkStart w:id="412" w:name="_Toc313528964"/>
      <w:bookmarkStart w:id="413" w:name="_Toc313860096"/>
      <w:bookmarkStart w:id="414" w:name="_Toc316464776"/>
      <w:bookmarkStart w:id="415" w:name="_Toc314494629"/>
      <w:bookmarkStart w:id="416" w:name="_Toc314571738"/>
      <w:bookmarkStart w:id="417" w:name="_Toc314573328"/>
      <w:bookmarkStart w:id="418" w:name="_Toc313873063"/>
      <w:bookmarkStart w:id="419" w:name="_Toc33640070"/>
      <w:bookmarkStart w:id="420" w:name="_Toc313875340"/>
      <w:bookmarkStart w:id="421" w:name="_Toc314150813"/>
      <w:bookmarkStart w:id="422" w:name="_Toc314564429"/>
      <w:bookmarkStart w:id="423" w:name="_Toc314575884"/>
      <w:bookmarkStart w:id="424" w:name="_Toc314556244"/>
      <w:r>
        <w:rPr>
          <w:rFonts w:hint="eastAsia"/>
        </w:rPr>
        <w:t>间接磁化</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1F41B489" w14:textId="77777777" w:rsidR="00C95C46" w:rsidRDefault="005E0659">
      <w:pPr>
        <w:pStyle w:val="afff0"/>
      </w:pPr>
      <w:r>
        <w:rPr>
          <w:rFonts w:hint="eastAsia"/>
        </w:rPr>
        <w:t>在无电接触的情况下，采用线圈、电缆缠绕、磁轭或中心导体在零件内部产生磁场从而间接磁化受检零件。</w:t>
      </w:r>
    </w:p>
    <w:p w14:paraId="36B7B9EC" w14:textId="77777777" w:rsidR="00C95C46" w:rsidRDefault="005E0659">
      <w:pPr>
        <w:pStyle w:val="1"/>
        <w:numPr>
          <w:ilvl w:val="2"/>
          <w:numId w:val="19"/>
        </w:numPr>
        <w:spacing w:before="120" w:after="120" w:line="240" w:lineRule="auto"/>
      </w:pPr>
      <w:bookmarkStart w:id="425" w:name="_Toc313600920"/>
      <w:bookmarkStart w:id="426" w:name="_Toc306026749"/>
      <w:bookmarkStart w:id="427" w:name="_Toc313523137"/>
      <w:bookmarkStart w:id="428" w:name="_Toc313528965"/>
      <w:bookmarkStart w:id="429" w:name="_Toc313538625"/>
      <w:bookmarkStart w:id="430" w:name="_Toc313612177"/>
      <w:bookmarkStart w:id="431" w:name="_Toc313860097"/>
      <w:bookmarkStart w:id="432" w:name="_Toc313873064"/>
      <w:bookmarkStart w:id="433" w:name="_Toc313875341"/>
      <w:bookmarkStart w:id="434" w:name="_Toc314150814"/>
      <w:bookmarkStart w:id="435" w:name="_Toc314573329"/>
      <w:bookmarkStart w:id="436" w:name="_Toc314494630"/>
      <w:bookmarkStart w:id="437" w:name="_Toc314564430"/>
      <w:bookmarkStart w:id="438" w:name="_Toc314556245"/>
      <w:bookmarkStart w:id="439" w:name="_Toc316464777"/>
      <w:bookmarkStart w:id="440" w:name="_Toc314575885"/>
      <w:bookmarkStart w:id="441" w:name="_Toc314571739"/>
      <w:bookmarkStart w:id="442" w:name="_Toc33640071"/>
      <w:r>
        <w:rPr>
          <w:rFonts w:hint="eastAsia"/>
        </w:rPr>
        <w:t>感应电流磁化</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1645785" w14:textId="77777777" w:rsidR="00C95C46" w:rsidRDefault="005E0659">
      <w:pPr>
        <w:pStyle w:val="afff0"/>
      </w:pPr>
      <w:r>
        <w:rPr>
          <w:rFonts w:hint="eastAsia"/>
        </w:rPr>
        <w:t>通过零件与通电线圈之间的感应耦合，在零件中产生磁化电流（见图2）。这种方法适用于检测中空且长径比小于3的</w:t>
      </w:r>
      <w:r w:rsidR="000D77CA">
        <w:rPr>
          <w:rFonts w:hint="eastAsia"/>
        </w:rPr>
        <w:t>环形</w:t>
      </w:r>
      <w:r>
        <w:rPr>
          <w:rFonts w:hint="eastAsia"/>
        </w:rPr>
        <w:t>零件，特别是在不容许出现电弧或烧蚀的情况下。</w:t>
      </w:r>
    </w:p>
    <w:p w14:paraId="417E596A" w14:textId="77777777" w:rsidR="00C95C46" w:rsidRDefault="005E0659" w:rsidP="00122D95">
      <w:pPr>
        <w:pStyle w:val="afff0"/>
        <w:jc w:val="center"/>
      </w:pPr>
      <w:r>
        <w:rPr>
          <w:rFonts w:hint="eastAsia"/>
          <w:noProof/>
        </w:rPr>
        <w:drawing>
          <wp:inline distT="0" distB="0" distL="0" distR="0" wp14:anchorId="5A618919" wp14:editId="6AD56ACE">
            <wp:extent cx="3916680" cy="2910840"/>
            <wp:effectExtent l="1905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srcRect/>
                    <a:stretch>
                      <a:fillRect/>
                    </a:stretch>
                  </pic:blipFill>
                  <pic:spPr>
                    <a:xfrm>
                      <a:off x="0" y="0"/>
                      <a:ext cx="3916680" cy="2910840"/>
                    </a:xfrm>
                    <a:prstGeom prst="rect">
                      <a:avLst/>
                    </a:prstGeom>
                    <a:noFill/>
                    <a:ln w="9525">
                      <a:noFill/>
                      <a:miter lim="800000"/>
                      <a:headEnd/>
                      <a:tailEnd/>
                    </a:ln>
                  </pic:spPr>
                </pic:pic>
              </a:graphicData>
            </a:graphic>
          </wp:inline>
        </w:drawing>
      </w:r>
    </w:p>
    <w:p w14:paraId="27391804" w14:textId="77777777" w:rsidR="00C95C46" w:rsidRDefault="005E0659">
      <w:pPr>
        <w:pStyle w:val="a"/>
        <w:numPr>
          <w:ilvl w:val="0"/>
          <w:numId w:val="0"/>
        </w:numPr>
        <w:ind w:left="426"/>
      </w:pPr>
      <w:r>
        <w:rPr>
          <w:rFonts w:hint="eastAsia"/>
        </w:rPr>
        <w:t>说明：</w:t>
      </w:r>
    </w:p>
    <w:p w14:paraId="545B297E" w14:textId="77777777" w:rsidR="00C95C46" w:rsidRDefault="005E0659">
      <w:pPr>
        <w:pStyle w:val="a"/>
        <w:numPr>
          <w:ilvl w:val="0"/>
          <w:numId w:val="0"/>
        </w:numPr>
        <w:ind w:left="426"/>
      </w:pPr>
      <w:r>
        <w:rPr>
          <w:rFonts w:hint="eastAsia"/>
        </w:rPr>
        <w:t>1—感应磁场，2—初级磁化线圈，3—环形工件，4—感应电流路径，5—周向缺陷，6—层叠铁芯</w:t>
      </w:r>
    </w:p>
    <w:p w14:paraId="4853B106" w14:textId="77777777" w:rsidR="00C95C46" w:rsidRDefault="005E0659">
      <w:pPr>
        <w:pStyle w:val="af6"/>
        <w:numPr>
          <w:ilvl w:val="0"/>
          <w:numId w:val="0"/>
        </w:numPr>
        <w:spacing w:before="156" w:after="156"/>
      </w:pPr>
      <w:r>
        <w:rPr>
          <w:rFonts w:hint="eastAsia"/>
        </w:rPr>
        <w:t>图2</w:t>
      </w:r>
      <w:r>
        <w:t xml:space="preserve"> </w:t>
      </w:r>
      <w:r>
        <w:rPr>
          <w:rFonts w:hint="eastAsia"/>
        </w:rPr>
        <w:t>感应电流磁化示例</w:t>
      </w:r>
    </w:p>
    <w:p w14:paraId="4DBAFC62" w14:textId="77777777" w:rsidR="00C95C46" w:rsidRDefault="005E0659">
      <w:pPr>
        <w:pStyle w:val="1"/>
        <w:numPr>
          <w:ilvl w:val="2"/>
          <w:numId w:val="19"/>
        </w:numPr>
        <w:spacing w:before="120" w:after="120" w:line="240" w:lineRule="auto"/>
      </w:pPr>
      <w:bookmarkStart w:id="443" w:name="_Toc313873065"/>
      <w:bookmarkStart w:id="444" w:name="_Toc314556246"/>
      <w:bookmarkStart w:id="445" w:name="_Toc314564431"/>
      <w:bookmarkStart w:id="446" w:name="_Toc314571740"/>
      <w:bookmarkStart w:id="447" w:name="_Toc33640072"/>
      <w:bookmarkStart w:id="448" w:name="_Toc316464778"/>
      <w:bookmarkStart w:id="449" w:name="_Toc313860098"/>
      <w:bookmarkStart w:id="450" w:name="_Toc306026750"/>
      <w:bookmarkStart w:id="451" w:name="_Toc314494631"/>
      <w:bookmarkStart w:id="452" w:name="_Toc313528966"/>
      <w:bookmarkStart w:id="453" w:name="_Toc313538626"/>
      <w:bookmarkStart w:id="454" w:name="_Toc313875342"/>
      <w:bookmarkStart w:id="455" w:name="_Toc314150815"/>
      <w:bookmarkStart w:id="456" w:name="_Toc314575886"/>
      <w:bookmarkStart w:id="457" w:name="_Toc313523138"/>
      <w:bookmarkStart w:id="458" w:name="_Toc313600921"/>
      <w:bookmarkStart w:id="459" w:name="_Toc313612178"/>
      <w:bookmarkStart w:id="460" w:name="_Toc314573330"/>
      <w:r>
        <w:rPr>
          <w:rFonts w:hint="eastAsia"/>
        </w:rPr>
        <w:t>平行导体感应电流磁化</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19712734" w14:textId="77777777" w:rsidR="00C95C46" w:rsidRDefault="005E0659">
      <w:pPr>
        <w:pStyle w:val="afff0"/>
      </w:pPr>
      <w:r>
        <w:rPr>
          <w:rFonts w:hint="eastAsia"/>
        </w:rPr>
        <w:t>当铁磁性工件平行靠近通电导体放置时，工件中会产生横向感应磁场。使用该方法应得到认可的工程机构的批准。</w:t>
      </w:r>
    </w:p>
    <w:p w14:paraId="24F9A313" w14:textId="77777777" w:rsidR="00C95C46" w:rsidRDefault="005E0659">
      <w:pPr>
        <w:pStyle w:val="1"/>
        <w:numPr>
          <w:ilvl w:val="2"/>
          <w:numId w:val="19"/>
        </w:numPr>
        <w:spacing w:before="120" w:after="120" w:line="240" w:lineRule="auto"/>
      </w:pPr>
      <w:r>
        <w:rPr>
          <w:rFonts w:hint="eastAsia"/>
        </w:rPr>
        <w:lastRenderedPageBreak/>
        <w:t>航空地面设备的磁化</w:t>
      </w:r>
    </w:p>
    <w:p w14:paraId="17F1D7B0" w14:textId="77777777" w:rsidR="00C95C46" w:rsidRDefault="005E0659">
      <w:pPr>
        <w:pStyle w:val="afff0"/>
      </w:pPr>
      <w:r>
        <w:rPr>
          <w:rFonts w:hint="eastAsia"/>
        </w:rPr>
        <w:t>经认可的工程机构的批准，可以使用永久磁铁、线圈缠绕</w:t>
      </w:r>
      <w:r w:rsidR="00963F8F">
        <w:rPr>
          <w:rFonts w:hint="eastAsia"/>
        </w:rPr>
        <w:t>或</w:t>
      </w:r>
      <w:r>
        <w:rPr>
          <w:rFonts w:hint="eastAsia"/>
        </w:rPr>
        <w:t>电磁轭磁化航空地面设备零件。</w:t>
      </w:r>
    </w:p>
    <w:p w14:paraId="33EC2EDD" w14:textId="77777777" w:rsidR="00C95C46" w:rsidRDefault="005E0659">
      <w:pPr>
        <w:pStyle w:val="1"/>
        <w:numPr>
          <w:ilvl w:val="1"/>
          <w:numId w:val="19"/>
        </w:numPr>
        <w:spacing w:before="120" w:after="120" w:line="240" w:lineRule="auto"/>
      </w:pPr>
      <w:bookmarkStart w:id="461" w:name="_Toc313873067"/>
      <w:bookmarkStart w:id="462" w:name="_Toc306026942"/>
      <w:bookmarkStart w:id="463" w:name="_Toc306026752"/>
      <w:bookmarkStart w:id="464" w:name="_Toc313538628"/>
      <w:bookmarkStart w:id="465" w:name="_Toc313612180"/>
      <w:bookmarkStart w:id="466" w:name="_Toc313875344"/>
      <w:bookmarkStart w:id="467" w:name="_Toc313600923"/>
      <w:bookmarkStart w:id="468" w:name="_Toc314150817"/>
      <w:bookmarkStart w:id="469" w:name="_Toc309650001"/>
      <w:bookmarkStart w:id="470" w:name="_Toc313860100"/>
      <w:bookmarkStart w:id="471" w:name="_Toc313523140"/>
      <w:bookmarkStart w:id="472" w:name="_Toc314494633"/>
      <w:bookmarkStart w:id="473" w:name="_Toc313528968"/>
      <w:bookmarkStart w:id="474" w:name="_Toc314556248"/>
      <w:bookmarkStart w:id="475" w:name="_Toc314575888"/>
      <w:bookmarkStart w:id="476" w:name="_Toc314573332"/>
      <w:bookmarkStart w:id="477" w:name="_Toc314571742"/>
      <w:bookmarkStart w:id="478" w:name="_Toc314564433"/>
      <w:bookmarkStart w:id="479" w:name="_Toc33640073"/>
      <w:r>
        <w:rPr>
          <w:rFonts w:hint="eastAsia"/>
        </w:rPr>
        <w:t>磁场强度</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6CEA968" w14:textId="77777777" w:rsidR="00C95C46" w:rsidRDefault="005E0659">
      <w:pPr>
        <w:pStyle w:val="1"/>
        <w:numPr>
          <w:ilvl w:val="2"/>
          <w:numId w:val="19"/>
        </w:numPr>
        <w:spacing w:before="120" w:after="120" w:line="240" w:lineRule="auto"/>
      </w:pPr>
      <w:bookmarkStart w:id="480" w:name="_Toc314564434"/>
      <w:bookmarkStart w:id="481" w:name="_Toc314573333"/>
      <w:bookmarkStart w:id="482" w:name="_Toc314575889"/>
      <w:bookmarkStart w:id="483" w:name="_Toc316464781"/>
      <w:bookmarkStart w:id="484" w:name="_Toc33640074"/>
      <w:bookmarkStart w:id="485" w:name="_Toc313612181"/>
      <w:bookmarkStart w:id="486" w:name="_Toc313860101"/>
      <w:bookmarkStart w:id="487" w:name="_Toc313523141"/>
      <w:bookmarkStart w:id="488" w:name="_Toc313538629"/>
      <w:bookmarkStart w:id="489" w:name="_Toc314494634"/>
      <w:bookmarkStart w:id="490" w:name="_Toc314571743"/>
      <w:bookmarkStart w:id="491" w:name="_Toc314556249"/>
      <w:bookmarkStart w:id="492" w:name="_Toc313528969"/>
      <w:bookmarkStart w:id="493" w:name="_Toc306026753"/>
      <w:bookmarkStart w:id="494" w:name="_Toc313600924"/>
      <w:bookmarkStart w:id="495" w:name="_Toc313873068"/>
      <w:bookmarkStart w:id="496" w:name="_Toc313875345"/>
      <w:bookmarkStart w:id="497" w:name="_Toc314150818"/>
      <w:r>
        <w:rPr>
          <w:rFonts w:hint="eastAsia"/>
        </w:rPr>
        <w:t>确定磁场强度的基本方法</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145BB72" w14:textId="77777777" w:rsidR="00C95C46" w:rsidRDefault="005E0659">
      <w:pPr>
        <w:pStyle w:val="afff0"/>
      </w:pPr>
      <w:r>
        <w:rPr>
          <w:rFonts w:hint="eastAsia"/>
        </w:rPr>
        <w:t>施加的磁场应有足够的强度以产生满意</w:t>
      </w:r>
      <w:proofErr w:type="gramStart"/>
      <w:r>
        <w:rPr>
          <w:rFonts w:hint="eastAsia"/>
        </w:rPr>
        <w:t>的磁痕显示</w:t>
      </w:r>
      <w:proofErr w:type="gramEnd"/>
      <w:r>
        <w:rPr>
          <w:rFonts w:hint="eastAsia"/>
        </w:rPr>
        <w:t>，但不应过强以防止磁粉的</w:t>
      </w:r>
      <w:r>
        <w:t>过度堆积</w:t>
      </w:r>
      <w:r>
        <w:rPr>
          <w:rFonts w:hint="eastAsia"/>
        </w:rPr>
        <w:t>遮盖了相关显示。可以采用以下的一种方法或几种方法相</w:t>
      </w:r>
      <w:r>
        <w:t>结合</w:t>
      </w:r>
      <w:r>
        <w:rPr>
          <w:rFonts w:hint="eastAsia"/>
        </w:rPr>
        <w:t>来综合测定磁场强度是否足够：</w:t>
      </w:r>
    </w:p>
    <w:p w14:paraId="2B34D4E3" w14:textId="77777777" w:rsidR="00C95C46" w:rsidRDefault="005E0659">
      <w:pPr>
        <w:pStyle w:val="af"/>
        <w:numPr>
          <w:ilvl w:val="0"/>
          <w:numId w:val="20"/>
        </w:numPr>
      </w:pPr>
      <w:r>
        <w:rPr>
          <w:rFonts w:hint="eastAsia"/>
        </w:rPr>
        <w:t>单向</w:t>
      </w:r>
      <w:r>
        <w:t>或</w:t>
      </w:r>
      <w:r w:rsidR="00174805">
        <w:rPr>
          <w:rFonts w:hint="eastAsia"/>
        </w:rPr>
        <w:t>复合</w:t>
      </w:r>
      <w:r>
        <w:t>磁化时，</w:t>
      </w:r>
      <w:r>
        <w:rPr>
          <w:rFonts w:hint="eastAsia"/>
        </w:rPr>
        <w:t>检测具有验收标准中规定类型、尺寸和位置的已知不连续或人工不连续的零件，或者按照附录</w:t>
      </w:r>
      <w:r>
        <w:rPr>
          <w:rFonts w:hAnsi="宋体" w:hint="eastAsia"/>
          <w:color w:val="000000"/>
        </w:rPr>
        <w:t>D</w:t>
      </w:r>
      <w:r>
        <w:rPr>
          <w:rFonts w:hint="eastAsia"/>
        </w:rPr>
        <w:t>规定的方法通过</w:t>
      </w:r>
      <w:r>
        <w:rPr>
          <w:rFonts w:hAnsi="宋体" w:hint="eastAsia"/>
        </w:rPr>
        <w:t>附录B中定义的</w:t>
      </w:r>
      <w:r>
        <w:rPr>
          <w:rFonts w:hint="eastAsia"/>
        </w:rPr>
        <w:t>标准刻痕试片来确定；</w:t>
      </w:r>
    </w:p>
    <w:p w14:paraId="24D7E574" w14:textId="77777777" w:rsidR="00C95C46" w:rsidRDefault="005E0659">
      <w:pPr>
        <w:pStyle w:val="af"/>
      </w:pPr>
      <w:r>
        <w:rPr>
          <w:rFonts w:hint="eastAsia"/>
        </w:rPr>
        <w:t>仅当</w:t>
      </w:r>
      <w:r>
        <w:t>单向磁化时，</w:t>
      </w:r>
      <w:r>
        <w:rPr>
          <w:rFonts w:hint="eastAsia"/>
        </w:rPr>
        <w:t>使用能够测量切线磁场峰值的，采用霍尔效应探头的高斯计，测量方法见附录</w:t>
      </w:r>
      <w:r>
        <w:rPr>
          <w:rFonts w:hint="eastAsia"/>
          <w:color w:val="000000"/>
        </w:rPr>
        <w:t>E</w:t>
      </w:r>
      <w:r>
        <w:rPr>
          <w:rFonts w:hint="eastAsia"/>
        </w:rPr>
        <w:t>。当采用高斯计测量时，在零件上的任何被检区域的最小切线磁场强度应为3毫</w:t>
      </w:r>
      <w:r>
        <w:t>特</w:t>
      </w:r>
      <w:r>
        <w:rPr>
          <w:rFonts w:hint="eastAsia"/>
        </w:rPr>
        <w:t>（30高斯）。最大切线磁场强度不应导致磁粉过度堆积遮盖了相关显示；</w:t>
      </w:r>
    </w:p>
    <w:p w14:paraId="098A5694" w14:textId="77777777" w:rsidR="00C95C46" w:rsidRDefault="005E0659">
      <w:pPr>
        <w:pStyle w:val="af"/>
      </w:pPr>
      <w:r>
        <w:rPr>
          <w:rFonts w:hint="eastAsia"/>
        </w:rPr>
        <w:t>采用附录</w:t>
      </w:r>
      <w:r>
        <w:rPr>
          <w:rFonts w:hint="eastAsia"/>
          <w:color w:val="000000"/>
        </w:rPr>
        <w:t>F</w:t>
      </w:r>
      <w:r>
        <w:rPr>
          <w:rFonts w:hint="eastAsia"/>
        </w:rPr>
        <w:t>或附录</w:t>
      </w:r>
      <w:r>
        <w:rPr>
          <w:rFonts w:hint="eastAsia"/>
          <w:color w:val="000000"/>
        </w:rPr>
        <w:t>G</w:t>
      </w:r>
      <w:r>
        <w:rPr>
          <w:rFonts w:hint="eastAsia"/>
        </w:rPr>
        <w:t>中公式计算出的电流值，这些电流值仅提供粗略的参考，应结合上述a)或</w:t>
      </w:r>
      <w:r>
        <w:t>者</w:t>
      </w:r>
      <w:r>
        <w:rPr>
          <w:rFonts w:hint="eastAsia"/>
        </w:rPr>
        <w:t>b)的磁场强度测定方法使用，或者得到认可的工程机构批准，使用时应注意公式计算出的电流值可能</w:t>
      </w:r>
      <w:r>
        <w:t>导致零件过</w:t>
      </w:r>
      <w:r>
        <w:rPr>
          <w:rFonts w:hint="eastAsia"/>
        </w:rPr>
        <w:t>度磁化。</w:t>
      </w:r>
    </w:p>
    <w:p w14:paraId="1B283187" w14:textId="77777777" w:rsidR="00C95C46" w:rsidRDefault="005E0659">
      <w:pPr>
        <w:pStyle w:val="1"/>
        <w:numPr>
          <w:ilvl w:val="2"/>
          <w:numId w:val="19"/>
        </w:numPr>
        <w:spacing w:before="120" w:after="120" w:line="240" w:lineRule="auto"/>
      </w:pPr>
      <w:bookmarkStart w:id="498" w:name="_Toc313873069"/>
      <w:bookmarkStart w:id="499" w:name="_Toc313528970"/>
      <w:bookmarkStart w:id="500" w:name="_Toc313612182"/>
      <w:bookmarkStart w:id="501" w:name="_Toc313523142"/>
      <w:bookmarkStart w:id="502" w:name="_Toc313875346"/>
      <w:bookmarkStart w:id="503" w:name="_Toc314494635"/>
      <w:bookmarkStart w:id="504" w:name="_Toc314556250"/>
      <w:bookmarkStart w:id="505" w:name="_Toc306026754"/>
      <w:bookmarkStart w:id="506" w:name="_Toc313860102"/>
      <w:bookmarkStart w:id="507" w:name="_Toc314150819"/>
      <w:bookmarkStart w:id="508" w:name="_Toc313538630"/>
      <w:bookmarkStart w:id="509" w:name="_Toc313600925"/>
      <w:bookmarkStart w:id="510" w:name="_Toc314573334"/>
      <w:bookmarkStart w:id="511" w:name="_Toc314571744"/>
      <w:bookmarkStart w:id="512" w:name="_Toc314575890"/>
      <w:bookmarkStart w:id="513" w:name="_Toc316464782"/>
      <w:bookmarkStart w:id="514" w:name="_Toc314564435"/>
      <w:bookmarkStart w:id="515" w:name="_Toc33640075"/>
      <w:r>
        <w:rPr>
          <w:rFonts w:hint="eastAsia"/>
        </w:rPr>
        <w:t>磁场强度的基本要求</w:t>
      </w:r>
      <w:bookmarkStart w:id="516" w:name="_Toc33640076"/>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000BFA3" w14:textId="77777777" w:rsidR="00C95C46" w:rsidRDefault="005E0659">
      <w:pPr>
        <w:pStyle w:val="afff0"/>
      </w:pPr>
      <w:r>
        <w:rPr>
          <w:rFonts w:hint="eastAsia"/>
        </w:rPr>
        <w:t>除非另有说明，本标准给出的磁化电流值都是全波整流电的平均值。对于其他类型的电流，可以参考设备使用手册，咨询</w:t>
      </w:r>
      <w:r>
        <w:t>设备制造商或者认可的工程机构</w:t>
      </w:r>
      <w:r>
        <w:rPr>
          <w:rFonts w:hint="eastAsia"/>
        </w:rPr>
        <w:t>。当采用交流电剩磁法磁化时，应配备断电相位控制器。</w:t>
      </w:r>
    </w:p>
    <w:p w14:paraId="67C4C7E0" w14:textId="77777777" w:rsidR="00F9064D" w:rsidRDefault="00F9064D">
      <w:pPr>
        <w:pStyle w:val="1"/>
        <w:numPr>
          <w:ilvl w:val="2"/>
          <w:numId w:val="19"/>
        </w:numPr>
        <w:spacing w:before="120" w:after="120" w:line="240" w:lineRule="auto"/>
      </w:pPr>
      <w:bookmarkStart w:id="517" w:name="_Toc306026755"/>
      <w:bookmarkStart w:id="518" w:name="_Toc313528971"/>
      <w:bookmarkStart w:id="519" w:name="_Toc313538631"/>
      <w:bookmarkStart w:id="520" w:name="_Toc313600926"/>
      <w:bookmarkStart w:id="521" w:name="_Toc313612183"/>
      <w:bookmarkStart w:id="522" w:name="_Toc313523143"/>
      <w:bookmarkStart w:id="523" w:name="_Toc313860103"/>
      <w:bookmarkStart w:id="524" w:name="_Toc314556251"/>
      <w:bookmarkStart w:id="525" w:name="_Toc314564436"/>
      <w:bookmarkStart w:id="526" w:name="_Toc314573335"/>
      <w:bookmarkStart w:id="527" w:name="_Toc314150820"/>
      <w:bookmarkStart w:id="528" w:name="_Toc33640077"/>
      <w:bookmarkStart w:id="529" w:name="_Toc316464783"/>
      <w:bookmarkStart w:id="530" w:name="_Toc313873070"/>
      <w:bookmarkStart w:id="531" w:name="_Toc314571745"/>
      <w:bookmarkStart w:id="532" w:name="_Toc314575891"/>
      <w:bookmarkStart w:id="533" w:name="_Toc314494636"/>
      <w:bookmarkStart w:id="534" w:name="_Toc313875347"/>
      <w:r>
        <w:rPr>
          <w:rFonts w:hint="eastAsia"/>
        </w:rPr>
        <w:t>线圈法纵向磁化</w:t>
      </w:r>
    </w:p>
    <w:p w14:paraId="0334B95D" w14:textId="77777777" w:rsidR="00D9456E" w:rsidRPr="000763EF" w:rsidRDefault="00D9456E" w:rsidP="00122D95">
      <w:pPr>
        <w:ind w:firstLineChars="200" w:firstLine="420"/>
      </w:pPr>
      <w:r>
        <w:rPr>
          <w:rFonts w:hint="eastAsia"/>
        </w:rPr>
        <w:t>通常将电流通过环绕零件或零件受检区域的线圈来实现纵向磁化。线圈产生的磁场方向与</w:t>
      </w:r>
      <w:r>
        <w:t>线圈轴线平行</w:t>
      </w:r>
      <w:r>
        <w:rPr>
          <w:rFonts w:hint="eastAsia"/>
        </w:rPr>
        <w:t>。为降低</w:t>
      </w:r>
      <w:proofErr w:type="gramStart"/>
      <w:r>
        <w:rPr>
          <w:rFonts w:hint="eastAsia"/>
        </w:rPr>
        <w:t>退磁场</w:t>
      </w:r>
      <w:proofErr w:type="gramEnd"/>
      <w:r>
        <w:rPr>
          <w:rFonts w:hint="eastAsia"/>
        </w:rPr>
        <w:t>的影响，待检零件长径比至少为</w:t>
      </w:r>
      <w:r>
        <w:t>2</w:t>
      </w:r>
      <w:r>
        <w:rPr>
          <w:rFonts w:hint="eastAsia"/>
        </w:rPr>
        <w:t>。线圈两端的有效磁场范围约等于线圈的半径</w:t>
      </w:r>
      <w:r w:rsidR="00B4735A">
        <w:rPr>
          <w:rFonts w:hint="eastAsia"/>
        </w:rPr>
        <w:t>，</w:t>
      </w:r>
      <w:r>
        <w:rPr>
          <w:rFonts w:hint="eastAsia"/>
        </w:rPr>
        <w:t>实际的有效磁化长度应根据具体的受检零件加以确认。对于长度大于有效磁化长度的零件，应分段磁化，相邻磁化</w:t>
      </w:r>
      <w:r>
        <w:t>间</w:t>
      </w:r>
      <w:r>
        <w:rPr>
          <w:rFonts w:hint="eastAsia"/>
        </w:rPr>
        <w:t>有</w:t>
      </w:r>
      <w:r>
        <w:rPr>
          <w:rFonts w:hint="eastAsia"/>
        </w:rPr>
        <w:t>10%</w:t>
      </w:r>
      <w:r>
        <w:rPr>
          <w:rFonts w:hint="eastAsia"/>
        </w:rPr>
        <w:t>的有效磁场重叠。线圈法磁场强度</w:t>
      </w:r>
      <w:r>
        <w:t>确认方法参考</w:t>
      </w:r>
      <w:r>
        <w:rPr>
          <w:rFonts w:hint="eastAsia"/>
        </w:rPr>
        <w:t>5.3.1</w:t>
      </w:r>
      <w:r>
        <w:rPr>
          <w:rFonts w:hint="eastAsia"/>
          <w:color w:val="000000"/>
        </w:rPr>
        <w:t>。当用安匝表示线圈法磁化电流水平时，其数值上等于磁化电流乘以线圈匝数。</w:t>
      </w:r>
    </w:p>
    <w:p w14:paraId="18B7E839" w14:textId="77777777" w:rsidR="00C95C46" w:rsidRDefault="00D9456E">
      <w:pPr>
        <w:pStyle w:val="1"/>
        <w:numPr>
          <w:ilvl w:val="2"/>
          <w:numId w:val="19"/>
        </w:numPr>
        <w:spacing w:before="120" w:after="120" w:line="240" w:lineRule="auto"/>
      </w:pPr>
      <w:r>
        <w:rPr>
          <w:rFonts w:hint="eastAsia"/>
        </w:rPr>
        <w:t>磁化电流施加顺序</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2549877" w14:textId="77777777" w:rsidR="00C95C46" w:rsidRDefault="00D9456E">
      <w:pPr>
        <w:pStyle w:val="afff0"/>
        <w:rPr>
          <w:color w:val="000000"/>
        </w:rPr>
      </w:pPr>
      <w:r>
        <w:rPr>
          <w:rFonts w:hint="eastAsia"/>
        </w:rPr>
        <w:t>当进行一系列磁化操作时，除非磁化间安排退磁步骤，否则磁化电流应按照从小到大的顺序施加。</w:t>
      </w:r>
    </w:p>
    <w:p w14:paraId="626A0231" w14:textId="77777777" w:rsidR="00F9064D" w:rsidRDefault="00F9064D">
      <w:pPr>
        <w:pStyle w:val="afff0"/>
      </w:pPr>
    </w:p>
    <w:p w14:paraId="17E30066" w14:textId="77777777" w:rsidR="00C95C46" w:rsidRDefault="005E0659">
      <w:pPr>
        <w:pStyle w:val="1"/>
        <w:numPr>
          <w:ilvl w:val="1"/>
          <w:numId w:val="19"/>
        </w:numPr>
        <w:spacing w:before="120" w:after="120" w:line="240" w:lineRule="auto"/>
      </w:pPr>
      <w:bookmarkStart w:id="535" w:name="_Toc313523144"/>
      <w:bookmarkStart w:id="536" w:name="_Toc313528972"/>
      <w:bookmarkStart w:id="537" w:name="_Toc313538632"/>
      <w:bookmarkStart w:id="538" w:name="_Toc314150821"/>
      <w:bookmarkStart w:id="539" w:name="_Toc313860104"/>
      <w:bookmarkStart w:id="540" w:name="_Toc314571746"/>
      <w:bookmarkStart w:id="541" w:name="_Toc313873071"/>
      <w:bookmarkStart w:id="542" w:name="_Toc314573336"/>
      <w:bookmarkStart w:id="543" w:name="_Toc313875348"/>
      <w:bookmarkStart w:id="544" w:name="_Toc314575892"/>
      <w:bookmarkStart w:id="545" w:name="_Toc33640078"/>
      <w:bookmarkStart w:id="546" w:name="_Toc314556252"/>
      <w:bookmarkStart w:id="547" w:name="_Toc313600927"/>
      <w:bookmarkStart w:id="548" w:name="_Toc313612184"/>
      <w:bookmarkStart w:id="549" w:name="_Toc314494637"/>
      <w:bookmarkStart w:id="550" w:name="_Toc314564437"/>
      <w:r>
        <w:rPr>
          <w:rFonts w:hint="eastAsia"/>
        </w:rPr>
        <w:lastRenderedPageBreak/>
        <w:t>磁粉的施加</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A93006C" w14:textId="77777777" w:rsidR="00C95C46" w:rsidRDefault="005E0659">
      <w:pPr>
        <w:pStyle w:val="1"/>
        <w:numPr>
          <w:ilvl w:val="2"/>
          <w:numId w:val="19"/>
        </w:numPr>
        <w:spacing w:before="120" w:after="120" w:line="240" w:lineRule="auto"/>
      </w:pPr>
      <w:bookmarkStart w:id="551" w:name="_Toc313600928"/>
      <w:bookmarkStart w:id="552" w:name="_Toc313612185"/>
      <w:bookmarkStart w:id="553" w:name="_Toc313873072"/>
      <w:bookmarkStart w:id="554" w:name="_Toc313875349"/>
      <w:bookmarkStart w:id="555" w:name="_Toc314150822"/>
      <w:bookmarkStart w:id="556" w:name="_Toc313528973"/>
      <w:bookmarkStart w:id="557" w:name="_Toc313538633"/>
      <w:bookmarkStart w:id="558" w:name="_Toc313860105"/>
      <w:bookmarkStart w:id="559" w:name="_Toc314575893"/>
      <w:bookmarkStart w:id="560" w:name="_Toc316464785"/>
      <w:bookmarkStart w:id="561" w:name="_Toc33640079"/>
      <w:bookmarkStart w:id="562" w:name="_Toc314556253"/>
      <w:bookmarkStart w:id="563" w:name="_Toc314494638"/>
      <w:bookmarkStart w:id="564" w:name="_Toc314564438"/>
      <w:bookmarkStart w:id="565" w:name="_Toc314571747"/>
      <w:bookmarkStart w:id="566" w:name="_Toc314573337"/>
      <w:proofErr w:type="gramStart"/>
      <w:r>
        <w:rPr>
          <w:rFonts w:hint="eastAsia"/>
        </w:rPr>
        <w:t>湿连续法</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roofErr w:type="gramEnd"/>
    </w:p>
    <w:p w14:paraId="7484385A"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567" w:name="_Toc33640080"/>
      <w:r>
        <w:rPr>
          <w:rFonts w:asciiTheme="minorEastAsia" w:eastAsiaTheme="minorEastAsia" w:hAnsiTheme="minorEastAsia" w:hint="eastAsia"/>
        </w:rPr>
        <w:t>应将浓度合适的荧光磁悬液柔和地喷撒或流涂到零件待检表面。</w:t>
      </w:r>
      <w:bookmarkEnd w:id="567"/>
    </w:p>
    <w:p w14:paraId="0F72BE1F"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568" w:name="_Toc33640081"/>
      <w:r>
        <w:rPr>
          <w:rFonts w:asciiTheme="minorEastAsia" w:eastAsiaTheme="minorEastAsia" w:hAnsiTheme="minorEastAsia" w:hint="eastAsia"/>
        </w:rPr>
        <w:t>为了正确地形成并且</w:t>
      </w:r>
      <w:proofErr w:type="gramStart"/>
      <w:r>
        <w:rPr>
          <w:rFonts w:asciiTheme="minorEastAsia" w:eastAsiaTheme="minorEastAsia" w:hAnsiTheme="minorEastAsia" w:hint="eastAsia"/>
        </w:rPr>
        <w:t>保留磁痕显示</w:t>
      </w:r>
      <w:proofErr w:type="gramEnd"/>
      <w:r>
        <w:rPr>
          <w:rFonts w:asciiTheme="minorEastAsia" w:eastAsiaTheme="minorEastAsia" w:hAnsiTheme="minorEastAsia" w:hint="eastAsia"/>
        </w:rPr>
        <w:t>，需要按照正确的顺序和时间磁化零件和施加磁悬液。应在</w:t>
      </w:r>
      <w:r w:rsidR="00125793">
        <w:rPr>
          <w:rFonts w:asciiTheme="minorEastAsia" w:eastAsiaTheme="minorEastAsia" w:hAnsiTheme="minorEastAsia" w:hint="eastAsia"/>
        </w:rPr>
        <w:t>停止</w:t>
      </w:r>
      <w:r>
        <w:rPr>
          <w:rFonts w:asciiTheme="minorEastAsia" w:eastAsiaTheme="minorEastAsia" w:hAnsiTheme="minorEastAsia" w:hint="eastAsia"/>
        </w:rPr>
        <w:t>施加磁悬液的同时或稍后，接通磁化电流</w:t>
      </w:r>
      <w:bookmarkEnd w:id="568"/>
      <w:r>
        <w:rPr>
          <w:rFonts w:asciiTheme="minorEastAsia" w:eastAsiaTheme="minorEastAsia" w:hAnsiTheme="minorEastAsia" w:hint="eastAsia"/>
        </w:rPr>
        <w:t>。</w:t>
      </w:r>
    </w:p>
    <w:p w14:paraId="3FF4749E"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569" w:name="_Toc33640082"/>
      <w:r>
        <w:rPr>
          <w:rFonts w:asciiTheme="minorEastAsia" w:eastAsiaTheme="minorEastAsia" w:hAnsiTheme="minorEastAsia" w:hint="eastAsia"/>
        </w:rPr>
        <w:t>至少通电两次，每次时间应不少于0.5秒,第二次通电应紧随第一次,并且当</w:t>
      </w:r>
      <w:r>
        <w:rPr>
          <w:rFonts w:asciiTheme="minorEastAsia" w:eastAsiaTheme="minorEastAsia" w:hAnsiTheme="minorEastAsia"/>
        </w:rPr>
        <w:t>磁</w:t>
      </w:r>
      <w:r>
        <w:rPr>
          <w:rFonts w:asciiTheme="minorEastAsia" w:eastAsiaTheme="minorEastAsia" w:hAnsiTheme="minorEastAsia" w:hint="eastAsia"/>
        </w:rPr>
        <w:t>粉</w:t>
      </w:r>
      <w:r>
        <w:rPr>
          <w:rFonts w:asciiTheme="minorEastAsia" w:eastAsiaTheme="minorEastAsia" w:hAnsiTheme="minorEastAsia"/>
        </w:rPr>
        <w:t>仍然在零件表面移动</w:t>
      </w:r>
      <w:r>
        <w:rPr>
          <w:rFonts w:asciiTheme="minorEastAsia" w:eastAsiaTheme="minorEastAsia" w:hAnsiTheme="minorEastAsia" w:hint="eastAsia"/>
        </w:rPr>
        <w:t>时。</w:t>
      </w:r>
      <w:bookmarkEnd w:id="569"/>
    </w:p>
    <w:p w14:paraId="202AA492"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570" w:name="_Toc33640083"/>
      <w:r>
        <w:rPr>
          <w:rFonts w:asciiTheme="minorEastAsia" w:eastAsiaTheme="minorEastAsia" w:hAnsiTheme="minorEastAsia" w:hint="eastAsia"/>
        </w:rPr>
        <w:t>在特殊情况下，如使用自动设备或检测关键零件时，只要证明检查程序能够检测出参考零件上的已知不连续，则可以不按照通电两次，每次不少于0.5秒的要求。</w:t>
      </w:r>
      <w:bookmarkEnd w:id="570"/>
    </w:p>
    <w:p w14:paraId="1EF84058"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571" w:name="_Toc33640084"/>
      <w:r>
        <w:rPr>
          <w:rFonts w:asciiTheme="minorEastAsia" w:eastAsiaTheme="minorEastAsia" w:hAnsiTheme="minorEastAsia" w:hint="eastAsia"/>
        </w:rPr>
        <w:t>应注意防止由于过热或其他原因损坏零件。高精度加工的零件表面微弱吸附的</w:t>
      </w:r>
      <w:proofErr w:type="gramStart"/>
      <w:r>
        <w:rPr>
          <w:rFonts w:asciiTheme="minorEastAsia" w:eastAsiaTheme="minorEastAsia" w:hAnsiTheme="minorEastAsia" w:hint="eastAsia"/>
        </w:rPr>
        <w:t>磁痕显示</w:t>
      </w:r>
      <w:proofErr w:type="gramEnd"/>
      <w:r>
        <w:rPr>
          <w:rFonts w:asciiTheme="minorEastAsia" w:eastAsiaTheme="minorEastAsia" w:hAnsiTheme="minorEastAsia" w:hint="eastAsia"/>
        </w:rPr>
        <w:t>容易被磁悬液液流冲洗消失，必须注意避免高流速的磁悬液流</w:t>
      </w:r>
      <w:proofErr w:type="gramStart"/>
      <w:r>
        <w:rPr>
          <w:rFonts w:asciiTheme="minorEastAsia" w:eastAsiaTheme="minorEastAsia" w:hAnsiTheme="minorEastAsia" w:hint="eastAsia"/>
        </w:rPr>
        <w:t>经关键</w:t>
      </w:r>
      <w:proofErr w:type="gramEnd"/>
      <w:r>
        <w:rPr>
          <w:rFonts w:asciiTheme="minorEastAsia" w:eastAsiaTheme="minorEastAsia" w:hAnsiTheme="minorEastAsia" w:hint="eastAsia"/>
        </w:rPr>
        <w:t>表面。</w:t>
      </w:r>
      <w:bookmarkEnd w:id="571"/>
    </w:p>
    <w:p w14:paraId="34C93880" w14:textId="77777777" w:rsidR="00C95C46" w:rsidRDefault="005E0659">
      <w:pPr>
        <w:pStyle w:val="1"/>
        <w:numPr>
          <w:ilvl w:val="2"/>
          <w:numId w:val="19"/>
        </w:numPr>
        <w:spacing w:before="120" w:after="120" w:line="240" w:lineRule="auto"/>
      </w:pPr>
      <w:bookmarkStart w:id="572" w:name="_Toc313528974"/>
      <w:bookmarkStart w:id="573" w:name="_Toc313873073"/>
      <w:bookmarkStart w:id="574" w:name="_Toc314150823"/>
      <w:bookmarkStart w:id="575" w:name="_Toc314556254"/>
      <w:bookmarkStart w:id="576" w:name="_Toc313875350"/>
      <w:bookmarkStart w:id="577" w:name="_Toc314571748"/>
      <w:bookmarkStart w:id="578" w:name="_Toc33640085"/>
      <w:bookmarkStart w:id="579" w:name="_Toc313860106"/>
      <w:bookmarkStart w:id="580" w:name="_Toc313523146"/>
      <w:bookmarkStart w:id="581" w:name="_Toc314564439"/>
      <w:bookmarkStart w:id="582" w:name="_Toc314573338"/>
      <w:bookmarkStart w:id="583" w:name="_Toc314575894"/>
      <w:bookmarkStart w:id="584" w:name="_Toc313600929"/>
      <w:bookmarkStart w:id="585" w:name="_Toc313612186"/>
      <w:bookmarkStart w:id="586" w:name="_Toc314494639"/>
      <w:bookmarkStart w:id="587" w:name="_Toc316464786"/>
      <w:bookmarkStart w:id="588" w:name="_Toc313538634"/>
      <w:r>
        <w:rPr>
          <w:rFonts w:hint="eastAsia"/>
        </w:rPr>
        <w:t>剩磁法</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68959BF" w14:textId="77777777" w:rsidR="00C95C46" w:rsidRDefault="005E0659">
      <w:pPr>
        <w:pStyle w:val="afff0"/>
      </w:pPr>
      <w:r>
        <w:rPr>
          <w:rFonts w:hint="eastAsia"/>
        </w:rPr>
        <w:t>采用剩磁法时，零件磁化后，应立即通过喷洒</w:t>
      </w:r>
      <w:r>
        <w:t>或</w:t>
      </w:r>
      <w:r>
        <w:rPr>
          <w:rFonts w:hint="eastAsia"/>
        </w:rPr>
        <w:t>浸泡</w:t>
      </w:r>
      <w:r>
        <w:t>的方式施加磁悬液</w:t>
      </w:r>
      <w:r>
        <w:rPr>
          <w:rFonts w:hint="eastAsia"/>
        </w:rPr>
        <w:t>。剩磁法不如连续法的灵敏度高。剩磁法可以用于</w:t>
      </w:r>
      <w:proofErr w:type="gramStart"/>
      <w:r>
        <w:rPr>
          <w:rFonts w:hint="eastAsia"/>
        </w:rPr>
        <w:t>检测高</w:t>
      </w:r>
      <w:proofErr w:type="gramEnd"/>
      <w:r>
        <w:rPr>
          <w:rFonts w:hint="eastAsia"/>
        </w:rPr>
        <w:t>矫顽力材料上的在役疲劳裂纹，也可以用于</w:t>
      </w:r>
      <w:proofErr w:type="gramStart"/>
      <w:r>
        <w:rPr>
          <w:rFonts w:hint="eastAsia"/>
        </w:rPr>
        <w:t>检测受</w:t>
      </w:r>
      <w:proofErr w:type="gramEnd"/>
      <w:r>
        <w:rPr>
          <w:rFonts w:hint="eastAsia"/>
        </w:rPr>
        <w:t>几何形状限制而无法进行连续法检测的零件或零件上的部分区域。使用剩磁法应得到认可的工程机构的批准，或者可以证明其能够检测出测试零件上的不连续或人工不连续。用于测试的零件应具有和受检零件相同的材料、加工工艺和相似的几何形状。</w:t>
      </w:r>
    </w:p>
    <w:p w14:paraId="7E44C6A8" w14:textId="77777777" w:rsidR="00C95C46" w:rsidRDefault="005E0659">
      <w:pPr>
        <w:pStyle w:val="1"/>
        <w:numPr>
          <w:ilvl w:val="1"/>
          <w:numId w:val="19"/>
        </w:numPr>
        <w:spacing w:before="120" w:after="120" w:line="240" w:lineRule="auto"/>
      </w:pPr>
      <w:bookmarkStart w:id="589" w:name="_Toc313523150"/>
      <w:bookmarkStart w:id="590" w:name="_Toc313528978"/>
      <w:bookmarkStart w:id="591" w:name="_Toc313538638"/>
      <w:bookmarkStart w:id="592" w:name="_Toc313600933"/>
      <w:bookmarkStart w:id="593" w:name="_Toc314571752"/>
      <w:bookmarkStart w:id="594" w:name="_Toc313875354"/>
      <w:bookmarkStart w:id="595" w:name="_Toc314564443"/>
      <w:bookmarkStart w:id="596" w:name="_Toc33640088"/>
      <w:bookmarkStart w:id="597" w:name="_Toc313612190"/>
      <w:bookmarkStart w:id="598" w:name="_Toc313860110"/>
      <w:bookmarkStart w:id="599" w:name="_Toc314494643"/>
      <w:bookmarkStart w:id="600" w:name="_Toc314573342"/>
      <w:bookmarkStart w:id="601" w:name="_Toc314556258"/>
      <w:bookmarkStart w:id="602" w:name="_Toc313873077"/>
      <w:bookmarkStart w:id="603" w:name="_Toc314575898"/>
      <w:bookmarkStart w:id="604" w:name="_Toc314150827"/>
      <w:r>
        <w:rPr>
          <w:rFonts w:hint="eastAsia"/>
        </w:rPr>
        <w:t>评估</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2F8605CE"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605" w:name="_Toc33640089"/>
      <w:r>
        <w:rPr>
          <w:rFonts w:asciiTheme="minorEastAsia" w:eastAsiaTheme="minorEastAsia" w:hAnsiTheme="minorEastAsia" w:hint="eastAsia"/>
        </w:rPr>
        <w:t>被检零件表面上的</w:t>
      </w:r>
      <w:proofErr w:type="gramStart"/>
      <w:r>
        <w:rPr>
          <w:rFonts w:asciiTheme="minorEastAsia" w:eastAsiaTheme="minorEastAsia" w:hAnsiTheme="minorEastAsia" w:hint="eastAsia"/>
        </w:rPr>
        <w:t>磁痕显示</w:t>
      </w:r>
      <w:proofErr w:type="gramEnd"/>
      <w:r>
        <w:rPr>
          <w:rFonts w:asciiTheme="minorEastAsia" w:eastAsiaTheme="minorEastAsia" w:hAnsiTheme="minorEastAsia" w:hint="eastAsia"/>
        </w:rPr>
        <w:t>分为相关显示、非相关显示和伪显示，相关显示应按该零件的验收标准进行验收。</w:t>
      </w:r>
      <w:bookmarkEnd w:id="605"/>
    </w:p>
    <w:p w14:paraId="43998388"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606" w:name="_Toc33640090"/>
      <w:r>
        <w:rPr>
          <w:rFonts w:asciiTheme="minorEastAsia" w:eastAsiaTheme="minorEastAsia" w:hAnsiTheme="minorEastAsia" w:hint="eastAsia"/>
        </w:rPr>
        <w:t>使用荧光磁粉时，检测人员不应佩戴变色镜或墨镜，但可以佩戴吸收紫外辐射的保护眼镜。</w:t>
      </w:r>
      <w:bookmarkEnd w:id="606"/>
    </w:p>
    <w:p w14:paraId="7357CE1F"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607" w:name="_Toc33640091"/>
      <w:r>
        <w:rPr>
          <w:rFonts w:asciiTheme="minorEastAsia" w:eastAsiaTheme="minorEastAsia" w:hAnsiTheme="minorEastAsia" w:hint="eastAsia"/>
        </w:rPr>
        <w:t>检测人员进入黑暗区域以后，在进行荧光磁粉检查之前至少应等待1分钟以适应暗区环境。</w:t>
      </w:r>
      <w:bookmarkEnd w:id="607"/>
    </w:p>
    <w:p w14:paraId="0A8B73AD" w14:textId="77777777" w:rsidR="00C95C46" w:rsidRDefault="00760B39">
      <w:pPr>
        <w:pStyle w:val="1"/>
        <w:numPr>
          <w:ilvl w:val="2"/>
          <w:numId w:val="19"/>
        </w:numPr>
        <w:spacing w:before="120" w:after="120" w:line="240" w:lineRule="auto"/>
        <w:rPr>
          <w:rFonts w:asciiTheme="minorEastAsia" w:eastAsiaTheme="minorEastAsia" w:hAnsiTheme="minorEastAsia"/>
        </w:rPr>
      </w:pPr>
      <w:bookmarkStart w:id="608" w:name="_Toc33640092"/>
      <w:r>
        <w:rPr>
          <w:rFonts w:asciiTheme="minorEastAsia" w:eastAsiaTheme="minorEastAsia" w:hAnsiTheme="minorEastAsia" w:hint="eastAsia"/>
        </w:rPr>
        <w:t>书面程序中应包含对零件或组合件的验收要求。验收所依据的标准可以是专门规定的，也可以参考其他适用文件。当零件被分区检测时，应规定每一区域的验收标准。</w:t>
      </w:r>
      <w:bookmarkEnd w:id="608"/>
    </w:p>
    <w:p w14:paraId="22E1636E" w14:textId="77777777" w:rsidR="00C95C46" w:rsidRDefault="005E0659">
      <w:pPr>
        <w:pStyle w:val="1"/>
        <w:numPr>
          <w:ilvl w:val="1"/>
          <w:numId w:val="19"/>
        </w:numPr>
        <w:spacing w:before="120" w:after="120" w:line="240" w:lineRule="auto"/>
      </w:pPr>
      <w:bookmarkStart w:id="609" w:name="_Toc313528982"/>
      <w:bookmarkStart w:id="610" w:name="_Toc313860114"/>
      <w:bookmarkStart w:id="611" w:name="_Toc313523154"/>
      <w:bookmarkStart w:id="612" w:name="_Toc313612194"/>
      <w:bookmarkStart w:id="613" w:name="_Toc313873081"/>
      <w:bookmarkStart w:id="614" w:name="_Toc314150831"/>
      <w:bookmarkStart w:id="615" w:name="_Toc313538642"/>
      <w:bookmarkStart w:id="616" w:name="_Toc313875358"/>
      <w:bookmarkStart w:id="617" w:name="_Toc314494644"/>
      <w:bookmarkStart w:id="618" w:name="_Toc313600937"/>
      <w:bookmarkStart w:id="619" w:name="_Toc314556259"/>
      <w:bookmarkStart w:id="620" w:name="_Toc314564444"/>
      <w:bookmarkStart w:id="621" w:name="_Toc314571753"/>
      <w:bookmarkStart w:id="622" w:name="_Toc314573343"/>
      <w:bookmarkStart w:id="623" w:name="_Toc314575899"/>
      <w:bookmarkStart w:id="624" w:name="_Toc33640093"/>
      <w:proofErr w:type="gramStart"/>
      <w:r>
        <w:rPr>
          <w:rFonts w:hint="eastAsia"/>
        </w:rPr>
        <w:t>磁痕记录</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roofErr w:type="gramEnd"/>
    </w:p>
    <w:p w14:paraId="3BB0338D" w14:textId="77777777" w:rsidR="00C95C46" w:rsidRDefault="005E0659">
      <w:pPr>
        <w:pStyle w:val="afff0"/>
      </w:pPr>
      <w:r>
        <w:rPr>
          <w:rFonts w:hint="eastAsia"/>
        </w:rPr>
        <w:t>当客户或</w:t>
      </w:r>
      <w:r w:rsidR="00760B39">
        <w:rPr>
          <w:rFonts w:hint="eastAsia"/>
        </w:rPr>
        <w:t>书面程序</w:t>
      </w:r>
      <w:r>
        <w:rPr>
          <w:rFonts w:hint="eastAsia"/>
        </w:rPr>
        <w:t>要求时，应在受检零件上标记出所有拒收显示的位置。可选用下述方法永久性记录显示的位置</w:t>
      </w:r>
      <w:r>
        <w:rPr>
          <w:rFonts w:hAnsi="宋体" w:hint="eastAsia"/>
        </w:rPr>
        <w:t>﹑</w:t>
      </w:r>
      <w:r>
        <w:rPr>
          <w:rFonts w:hint="eastAsia"/>
        </w:rPr>
        <w:t>方向、尺寸、分布、数量和频次：</w:t>
      </w:r>
    </w:p>
    <w:p w14:paraId="71B671B9" w14:textId="77777777" w:rsidR="00C95C46" w:rsidRDefault="005E0659">
      <w:pPr>
        <w:pStyle w:val="ab"/>
        <w:ind w:left="851" w:hanging="425"/>
      </w:pPr>
      <w:r>
        <w:rPr>
          <w:rFonts w:hint="eastAsia"/>
        </w:rPr>
        <w:t>用文字或图表的形式</w:t>
      </w:r>
      <w:proofErr w:type="gramStart"/>
      <w:r>
        <w:rPr>
          <w:rFonts w:hint="eastAsia"/>
        </w:rPr>
        <w:t>记录磁痕显示</w:t>
      </w:r>
      <w:proofErr w:type="gramEnd"/>
      <w:r>
        <w:rPr>
          <w:rFonts w:hint="eastAsia"/>
        </w:rPr>
        <w:t>；</w:t>
      </w:r>
    </w:p>
    <w:p w14:paraId="7F35CDAD" w14:textId="77777777" w:rsidR="00C95C46" w:rsidRDefault="005E0659">
      <w:pPr>
        <w:pStyle w:val="ab"/>
        <w:ind w:left="851" w:hanging="425"/>
      </w:pPr>
      <w:r>
        <w:rPr>
          <w:rFonts w:hint="eastAsia"/>
        </w:rPr>
        <w:t>经过干燥后</w:t>
      </w:r>
      <w:proofErr w:type="gramStart"/>
      <w:r>
        <w:rPr>
          <w:rFonts w:hint="eastAsia"/>
        </w:rPr>
        <w:t>的磁痕显示</w:t>
      </w:r>
      <w:proofErr w:type="gramEnd"/>
      <w:r>
        <w:rPr>
          <w:rFonts w:hint="eastAsia"/>
        </w:rPr>
        <w:t>，使用粘性的透明胶带，将</w:t>
      </w:r>
      <w:proofErr w:type="gramStart"/>
      <w:r>
        <w:rPr>
          <w:rFonts w:hint="eastAsia"/>
        </w:rPr>
        <w:t>磁痕显示</w:t>
      </w:r>
      <w:proofErr w:type="gramEnd"/>
      <w:r>
        <w:rPr>
          <w:rFonts w:hint="eastAsia"/>
        </w:rPr>
        <w:t>附着在胶带上，并将胶带放在经过批准的，记录有</w:t>
      </w:r>
      <w:proofErr w:type="gramStart"/>
      <w:r>
        <w:rPr>
          <w:rFonts w:hint="eastAsia"/>
        </w:rPr>
        <w:t>磁痕显示</w:t>
      </w:r>
      <w:proofErr w:type="gramEnd"/>
      <w:r>
        <w:rPr>
          <w:rFonts w:hint="eastAsia"/>
        </w:rPr>
        <w:t>位置的表格中；</w:t>
      </w:r>
    </w:p>
    <w:p w14:paraId="4E204F45" w14:textId="77777777" w:rsidR="00C95C46" w:rsidRDefault="005E0659">
      <w:pPr>
        <w:pStyle w:val="ab"/>
        <w:ind w:left="851" w:hanging="425"/>
      </w:pPr>
      <w:r>
        <w:rPr>
          <w:rFonts w:hint="eastAsia"/>
        </w:rPr>
        <w:t>通过喷洒</w:t>
      </w:r>
      <w:proofErr w:type="gramStart"/>
      <w:r>
        <w:rPr>
          <w:rFonts w:hint="eastAsia"/>
        </w:rPr>
        <w:t>可剥性薄膜固定磁痕显示</w:t>
      </w:r>
      <w:proofErr w:type="gramEnd"/>
      <w:r>
        <w:rPr>
          <w:rFonts w:hint="eastAsia"/>
        </w:rPr>
        <w:t>，并且将所产生的</w:t>
      </w:r>
      <w:proofErr w:type="gramStart"/>
      <w:r>
        <w:rPr>
          <w:rFonts w:hint="eastAsia"/>
        </w:rPr>
        <w:t>磁痕显示</w:t>
      </w:r>
      <w:proofErr w:type="gramEnd"/>
      <w:r>
        <w:rPr>
          <w:rFonts w:hint="eastAsia"/>
        </w:rPr>
        <w:t>复制品放在经过批准的，记录有</w:t>
      </w:r>
      <w:proofErr w:type="gramStart"/>
      <w:r>
        <w:rPr>
          <w:rFonts w:hint="eastAsia"/>
        </w:rPr>
        <w:t>磁痕显示</w:t>
      </w:r>
      <w:proofErr w:type="gramEnd"/>
      <w:r>
        <w:rPr>
          <w:rFonts w:hint="eastAsia"/>
        </w:rPr>
        <w:t>位置的表格中；</w:t>
      </w:r>
    </w:p>
    <w:p w14:paraId="488DF9C9" w14:textId="77777777" w:rsidR="00C95C46" w:rsidRDefault="005E0659">
      <w:pPr>
        <w:pStyle w:val="ab"/>
        <w:ind w:left="851" w:hanging="425"/>
      </w:pPr>
      <w:r>
        <w:rPr>
          <w:rFonts w:hint="eastAsia"/>
        </w:rPr>
        <w:t>以照相或录像等手段将</w:t>
      </w:r>
      <w:proofErr w:type="gramStart"/>
      <w:r>
        <w:rPr>
          <w:rFonts w:hint="eastAsia"/>
        </w:rPr>
        <w:t>磁痕显示</w:t>
      </w:r>
      <w:proofErr w:type="gramEnd"/>
      <w:r>
        <w:rPr>
          <w:rFonts w:hint="eastAsia"/>
        </w:rPr>
        <w:t>图形</w:t>
      </w:r>
      <w:r>
        <w:rPr>
          <w:rFonts w:hAnsi="宋体" w:hint="eastAsia"/>
        </w:rPr>
        <w:t>﹑透明胶带或</w:t>
      </w:r>
      <w:proofErr w:type="gramStart"/>
      <w:r>
        <w:rPr>
          <w:rFonts w:hAnsi="宋体" w:hint="eastAsia"/>
        </w:rPr>
        <w:t>可</w:t>
      </w:r>
      <w:r>
        <w:rPr>
          <w:rFonts w:hint="eastAsia"/>
        </w:rPr>
        <w:t>剥性薄膜</w:t>
      </w:r>
      <w:proofErr w:type="gramEnd"/>
      <w:r>
        <w:rPr>
          <w:rFonts w:hint="eastAsia"/>
        </w:rPr>
        <w:t>复制品记录下来，并将照片放在经过批准的，记录有</w:t>
      </w:r>
      <w:proofErr w:type="gramStart"/>
      <w:r>
        <w:rPr>
          <w:rFonts w:hint="eastAsia"/>
        </w:rPr>
        <w:t>磁痕显示</w:t>
      </w:r>
      <w:proofErr w:type="gramEnd"/>
      <w:r>
        <w:rPr>
          <w:rFonts w:hint="eastAsia"/>
        </w:rPr>
        <w:t>位置的表格中。</w:t>
      </w:r>
    </w:p>
    <w:p w14:paraId="09B46732" w14:textId="77777777" w:rsidR="00760B39" w:rsidRDefault="00760B39" w:rsidP="00760B39">
      <w:pPr>
        <w:pStyle w:val="ab"/>
        <w:numPr>
          <w:ilvl w:val="0"/>
          <w:numId w:val="0"/>
        </w:numPr>
        <w:ind w:left="851"/>
      </w:pPr>
    </w:p>
    <w:p w14:paraId="68E78E1A" w14:textId="77777777" w:rsidR="00760B39" w:rsidRDefault="00760B39" w:rsidP="00122D95">
      <w:pPr>
        <w:pStyle w:val="ab"/>
        <w:numPr>
          <w:ilvl w:val="0"/>
          <w:numId w:val="0"/>
        </w:numPr>
        <w:ind w:left="851"/>
      </w:pPr>
    </w:p>
    <w:p w14:paraId="16436A58" w14:textId="77777777" w:rsidR="00C95C46" w:rsidRDefault="005E0659">
      <w:pPr>
        <w:pStyle w:val="1"/>
        <w:keepNext w:val="0"/>
        <w:numPr>
          <w:ilvl w:val="1"/>
          <w:numId w:val="19"/>
        </w:numPr>
        <w:spacing w:before="120" w:after="120" w:line="240" w:lineRule="auto"/>
      </w:pPr>
      <w:bookmarkStart w:id="625" w:name="_Toc33640094"/>
      <w:bookmarkStart w:id="626" w:name="_Toc313612195"/>
      <w:bookmarkStart w:id="627" w:name="_Toc313860115"/>
      <w:bookmarkStart w:id="628" w:name="_Toc313875359"/>
      <w:bookmarkStart w:id="629" w:name="_Toc314150832"/>
      <w:bookmarkStart w:id="630" w:name="_Toc314494645"/>
      <w:bookmarkStart w:id="631" w:name="_Toc314556260"/>
      <w:bookmarkStart w:id="632" w:name="_Toc313538643"/>
      <w:bookmarkStart w:id="633" w:name="_Toc314564445"/>
      <w:bookmarkStart w:id="634" w:name="_Toc65685363"/>
      <w:bookmarkStart w:id="635" w:name="_Toc313873082"/>
      <w:bookmarkStart w:id="636" w:name="_Toc58749833"/>
      <w:bookmarkStart w:id="637" w:name="_Toc65396304"/>
      <w:bookmarkStart w:id="638" w:name="_Toc62891676"/>
      <w:bookmarkStart w:id="639" w:name="_Toc58751204"/>
      <w:bookmarkStart w:id="640" w:name="_Toc306026946"/>
      <w:bookmarkStart w:id="641" w:name="_Toc58749742"/>
      <w:bookmarkStart w:id="642" w:name="_Toc58750919"/>
      <w:bookmarkStart w:id="643" w:name="_Toc59243621"/>
      <w:bookmarkStart w:id="644" w:name="_Toc306026768"/>
      <w:bookmarkStart w:id="645" w:name="_Toc60136443"/>
      <w:bookmarkStart w:id="646" w:name="_Toc309650005"/>
      <w:bookmarkStart w:id="647" w:name="_Toc313523155"/>
      <w:bookmarkStart w:id="648" w:name="_Toc313528983"/>
      <w:bookmarkStart w:id="649" w:name="_Toc58748886"/>
      <w:bookmarkStart w:id="650" w:name="_Toc313600938"/>
      <w:bookmarkStart w:id="651" w:name="_Toc314575900"/>
      <w:bookmarkStart w:id="652" w:name="_Toc33640095"/>
      <w:bookmarkStart w:id="653" w:name="_Toc314571754"/>
      <w:bookmarkStart w:id="654" w:name="_Toc314573344"/>
      <w:bookmarkEnd w:id="625"/>
      <w:r>
        <w:rPr>
          <w:rFonts w:hint="eastAsia"/>
        </w:rPr>
        <w:lastRenderedPageBreak/>
        <w:t>检测后的退磁和清洁</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3535EDA" w14:textId="77777777" w:rsidR="00C95C46" w:rsidRDefault="005E0659">
      <w:pPr>
        <w:pStyle w:val="1"/>
        <w:keepNext w:val="0"/>
        <w:numPr>
          <w:ilvl w:val="2"/>
          <w:numId w:val="19"/>
        </w:numPr>
        <w:spacing w:before="120" w:after="120" w:line="240" w:lineRule="auto"/>
      </w:pPr>
      <w:bookmarkStart w:id="655" w:name="_Toc313538644"/>
      <w:bookmarkStart w:id="656" w:name="_Toc313523156"/>
      <w:bookmarkStart w:id="657" w:name="_Toc313528984"/>
      <w:bookmarkStart w:id="658" w:name="_Toc313860116"/>
      <w:bookmarkStart w:id="659" w:name="_Toc313873083"/>
      <w:bookmarkStart w:id="660" w:name="_Toc314150833"/>
      <w:bookmarkStart w:id="661" w:name="_Toc316464793"/>
      <w:bookmarkStart w:id="662" w:name="_Toc313875360"/>
      <w:bookmarkStart w:id="663" w:name="_Toc314564446"/>
      <w:bookmarkStart w:id="664" w:name="_Toc314573345"/>
      <w:bookmarkStart w:id="665" w:name="_Toc314571755"/>
      <w:bookmarkStart w:id="666" w:name="_Toc313612196"/>
      <w:bookmarkStart w:id="667" w:name="_Toc313600939"/>
      <w:bookmarkStart w:id="668" w:name="_Toc33640096"/>
      <w:bookmarkStart w:id="669" w:name="_Toc314556261"/>
      <w:bookmarkStart w:id="670" w:name="_Toc314575901"/>
      <w:bookmarkStart w:id="671" w:name="_Toc314494646"/>
      <w:r>
        <w:rPr>
          <w:rFonts w:hint="eastAsia"/>
        </w:rPr>
        <w:t>退磁</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06AA378"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672" w:name="_Toc33640097"/>
      <w:r>
        <w:rPr>
          <w:rFonts w:asciiTheme="minorEastAsia" w:eastAsiaTheme="minorEastAsia" w:hAnsiTheme="minorEastAsia" w:hint="eastAsia"/>
        </w:rPr>
        <w:t>在最终检测后，所有的零件都应进行退磁。无论采用哪种退磁方法，退磁磁场的方向应近似于磁化磁场的方向，退磁磁场强度应大于磁化磁场的强度</w:t>
      </w:r>
      <w:r w:rsidR="00AD073B">
        <w:rPr>
          <w:rFonts w:asciiTheme="minorEastAsia" w:eastAsiaTheme="minorEastAsia" w:hAnsiTheme="minorEastAsia" w:hint="eastAsia"/>
        </w:rPr>
        <w:t>。</w:t>
      </w:r>
      <w:bookmarkEnd w:id="672"/>
    </w:p>
    <w:p w14:paraId="360DF701"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673" w:name="_Toc33640098"/>
      <w:r>
        <w:rPr>
          <w:rFonts w:asciiTheme="minorEastAsia" w:eastAsiaTheme="minorEastAsia" w:hAnsiTheme="minorEastAsia" w:hint="eastAsia"/>
        </w:rPr>
        <w:t>采用交流电退磁时，应使退磁电流大于磁化电流峰值，退磁方向保持与磁化方向一致，使交流磁场逐渐衰减至零。用交流线圈退磁时，保持</w:t>
      </w:r>
      <w:r>
        <w:rPr>
          <w:rFonts w:asciiTheme="minorEastAsia" w:eastAsiaTheme="minorEastAsia" w:hAnsiTheme="minorEastAsia"/>
        </w:rPr>
        <w:t>线圈通电，</w:t>
      </w:r>
      <w:proofErr w:type="gramStart"/>
      <w:r>
        <w:rPr>
          <w:rFonts w:asciiTheme="minorEastAsia" w:eastAsiaTheme="minorEastAsia" w:hAnsiTheme="minorEastAsia" w:hint="eastAsia"/>
        </w:rPr>
        <w:t>而后让</w:t>
      </w:r>
      <w:proofErr w:type="gramEnd"/>
      <w:r>
        <w:rPr>
          <w:rFonts w:asciiTheme="minorEastAsia" w:eastAsiaTheme="minorEastAsia" w:hAnsiTheme="minorEastAsia" w:hint="eastAsia"/>
        </w:rPr>
        <w:t>零件缓慢地通过线圈。对几何形状复杂的零件进行退磁时，当零件通过线圈磁场时，应将零件旋转或翻滚，以便零件充分退磁</w:t>
      </w:r>
      <w:bookmarkEnd w:id="673"/>
      <w:r>
        <w:rPr>
          <w:rFonts w:asciiTheme="minorEastAsia" w:eastAsiaTheme="minorEastAsia" w:hAnsiTheme="minorEastAsia" w:hint="eastAsia"/>
        </w:rPr>
        <w:t>，如有需要应重复此过程。</w:t>
      </w:r>
    </w:p>
    <w:p w14:paraId="50C9B4FC"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674" w:name="_Toc33640099"/>
      <w:r>
        <w:rPr>
          <w:rFonts w:asciiTheme="minorEastAsia" w:eastAsiaTheme="minorEastAsia" w:hAnsiTheme="minorEastAsia" w:hint="eastAsia"/>
        </w:rPr>
        <w:t>采用三相全波整流电或直流电退磁时，应使退磁磁场大于磁化磁场，退磁方向保持与磁化方向一致，应反复</w:t>
      </w:r>
      <w:r>
        <w:rPr>
          <w:rFonts w:asciiTheme="minorEastAsia" w:eastAsiaTheme="minorEastAsia" w:hAnsiTheme="minorEastAsia"/>
        </w:rPr>
        <w:t>变换磁场方向并逐渐降低</w:t>
      </w:r>
      <w:r>
        <w:rPr>
          <w:rFonts w:asciiTheme="minorEastAsia" w:eastAsiaTheme="minorEastAsia" w:hAnsiTheme="minorEastAsia" w:hint="eastAsia"/>
        </w:rPr>
        <w:t>磁场幅值，直至剩余磁场达到规定值。可采用超低频退磁或直流换向衰减退磁装置。</w:t>
      </w:r>
      <w:bookmarkEnd w:id="674"/>
    </w:p>
    <w:p w14:paraId="6530F64B"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675" w:name="_Toc33640100"/>
      <w:r>
        <w:rPr>
          <w:rFonts w:asciiTheme="minorEastAsia" w:eastAsiaTheme="minorEastAsia" w:hAnsiTheme="minorEastAsia" w:hint="eastAsia"/>
        </w:rPr>
        <w:t>只要可能，凡进行周向磁化的零件在退磁前应先进行纵向磁化。零件退磁后，用磁强计测量零件剩磁大小，在零件的任何部位，剩磁不应大于0.3毫</w:t>
      </w:r>
      <w:r>
        <w:rPr>
          <w:rFonts w:asciiTheme="minorEastAsia" w:eastAsiaTheme="minorEastAsia" w:hAnsiTheme="minorEastAsia"/>
        </w:rPr>
        <w:t>特</w:t>
      </w:r>
      <w:r>
        <w:rPr>
          <w:rFonts w:asciiTheme="minorEastAsia" w:eastAsiaTheme="minorEastAsia" w:hAnsiTheme="minorEastAsia" w:hint="eastAsia"/>
        </w:rPr>
        <w:t>（3高斯）</w:t>
      </w:r>
      <w:bookmarkEnd w:id="675"/>
      <w:r w:rsidR="00AD073B">
        <w:rPr>
          <w:rFonts w:asciiTheme="minorEastAsia" w:eastAsiaTheme="minorEastAsia" w:hAnsiTheme="minorEastAsia" w:hint="eastAsia"/>
        </w:rPr>
        <w:t>。</w:t>
      </w:r>
    </w:p>
    <w:p w14:paraId="226597C7" w14:textId="77777777" w:rsidR="00C95C46" w:rsidRDefault="005E0659">
      <w:pPr>
        <w:pStyle w:val="1"/>
        <w:numPr>
          <w:ilvl w:val="2"/>
          <w:numId w:val="19"/>
        </w:numPr>
        <w:spacing w:before="120" w:after="120" w:line="240" w:lineRule="auto"/>
      </w:pPr>
      <w:bookmarkStart w:id="676" w:name="_Toc314556262"/>
      <w:bookmarkStart w:id="677" w:name="_Toc314575902"/>
      <w:bookmarkStart w:id="678" w:name="_Toc33640101"/>
      <w:bookmarkStart w:id="679" w:name="_Toc314494647"/>
      <w:bookmarkStart w:id="680" w:name="_Toc313600940"/>
      <w:bookmarkStart w:id="681" w:name="_Toc314573346"/>
      <w:bookmarkStart w:id="682" w:name="_Toc313860117"/>
      <w:bookmarkStart w:id="683" w:name="_Toc313538645"/>
      <w:bookmarkStart w:id="684" w:name="_Toc313873084"/>
      <w:bookmarkStart w:id="685" w:name="_Toc314564447"/>
      <w:bookmarkStart w:id="686" w:name="_Toc313528985"/>
      <w:bookmarkStart w:id="687" w:name="_Toc314571756"/>
      <w:bookmarkStart w:id="688" w:name="_Toc316464794"/>
      <w:bookmarkStart w:id="689" w:name="_Toc313612197"/>
      <w:bookmarkStart w:id="690" w:name="_Toc313523157"/>
      <w:bookmarkStart w:id="691" w:name="_Toc314150834"/>
      <w:bookmarkStart w:id="692" w:name="_Toc313875361"/>
      <w:r>
        <w:rPr>
          <w:rFonts w:hint="eastAsia"/>
        </w:rPr>
        <w:t>检测后的清洁</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2E7C82CA"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693" w:name="_Toc33640102"/>
      <w:r>
        <w:rPr>
          <w:rFonts w:asciiTheme="minorEastAsia" w:eastAsiaTheme="minorEastAsia" w:hAnsiTheme="minorEastAsia" w:hint="eastAsia"/>
        </w:rPr>
        <w:t>在最终检测后，所有的零件都应进行清洁；</w:t>
      </w:r>
      <w:bookmarkEnd w:id="693"/>
    </w:p>
    <w:p w14:paraId="79B23C85"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694" w:name="_Toc33640103"/>
      <w:r>
        <w:rPr>
          <w:rFonts w:asciiTheme="minorEastAsia" w:eastAsiaTheme="minorEastAsia" w:hAnsiTheme="minorEastAsia" w:hint="eastAsia"/>
        </w:rPr>
        <w:t>应使用合适的溶剂﹑压缩空气或其他方法对零件进行清洁；</w:t>
      </w:r>
      <w:bookmarkEnd w:id="694"/>
    </w:p>
    <w:p w14:paraId="45C8C2E9"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695" w:name="_Toc33640104"/>
      <w:r>
        <w:rPr>
          <w:rFonts w:asciiTheme="minorEastAsia" w:eastAsiaTheme="minorEastAsia" w:hAnsiTheme="minorEastAsia" w:hint="eastAsia"/>
        </w:rPr>
        <w:t>按清洁程序清除孔﹑缝隙和通道等部位中的剩余磁粉，以免影响零件以后的使用；</w:t>
      </w:r>
      <w:bookmarkEnd w:id="695"/>
    </w:p>
    <w:p w14:paraId="41EA4394"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696" w:name="_Toc33640105"/>
      <w:r>
        <w:rPr>
          <w:rFonts w:asciiTheme="minorEastAsia" w:eastAsiaTheme="minorEastAsia" w:hAnsiTheme="minorEastAsia" w:hint="eastAsia"/>
        </w:rPr>
        <w:t>去除所有影响零件以后使用的塞子﹑遮蔽物及其他检测辅助物；</w:t>
      </w:r>
      <w:bookmarkEnd w:id="696"/>
    </w:p>
    <w:p w14:paraId="532F63EC"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697" w:name="_Toc33640106"/>
      <w:r>
        <w:rPr>
          <w:rFonts w:asciiTheme="minorEastAsia" w:eastAsiaTheme="minorEastAsia" w:hAnsiTheme="minorEastAsia" w:hint="eastAsia"/>
        </w:rPr>
        <w:t>如果</w:t>
      </w:r>
      <w:r>
        <w:rPr>
          <w:rFonts w:asciiTheme="minorEastAsia" w:eastAsiaTheme="minorEastAsia" w:hAnsiTheme="minorEastAsia"/>
        </w:rPr>
        <w:t>需要，</w:t>
      </w:r>
      <w:r>
        <w:rPr>
          <w:rFonts w:asciiTheme="minorEastAsia" w:eastAsiaTheme="minorEastAsia" w:hAnsiTheme="minorEastAsia" w:hint="eastAsia"/>
        </w:rPr>
        <w:t>按照规定对零件进行防腐和保护处理，以避免腐蚀或损伤。</w:t>
      </w:r>
      <w:bookmarkEnd w:id="697"/>
    </w:p>
    <w:p w14:paraId="5C1948CC" w14:textId="77777777" w:rsidR="00C95C46" w:rsidRDefault="005E0659">
      <w:pPr>
        <w:pStyle w:val="1"/>
        <w:numPr>
          <w:ilvl w:val="1"/>
          <w:numId w:val="19"/>
        </w:numPr>
        <w:spacing w:before="120" w:after="120" w:line="240" w:lineRule="auto"/>
      </w:pPr>
      <w:bookmarkStart w:id="698" w:name="_Toc306026936"/>
      <w:bookmarkStart w:id="699" w:name="_Toc313523158"/>
      <w:bookmarkStart w:id="700" w:name="_Toc313528986"/>
      <w:bookmarkStart w:id="701" w:name="_Toc313873085"/>
      <w:bookmarkStart w:id="702" w:name="_Toc314150835"/>
      <w:bookmarkStart w:id="703" w:name="_Toc313875362"/>
      <w:bookmarkStart w:id="704" w:name="_Toc306026724"/>
      <w:bookmarkStart w:id="705" w:name="_Toc314556263"/>
      <w:bookmarkStart w:id="706" w:name="_Toc313612198"/>
      <w:bookmarkStart w:id="707" w:name="_Toc314571757"/>
      <w:bookmarkStart w:id="708" w:name="_Toc313860118"/>
      <w:bookmarkStart w:id="709" w:name="_Toc314494648"/>
      <w:bookmarkStart w:id="710" w:name="_Toc309649995"/>
      <w:bookmarkStart w:id="711" w:name="_Toc313538646"/>
      <w:bookmarkStart w:id="712" w:name="_Toc313600941"/>
      <w:bookmarkStart w:id="713" w:name="_Toc314573347"/>
      <w:bookmarkStart w:id="714" w:name="_Toc314564448"/>
      <w:bookmarkStart w:id="715" w:name="_Toc33640107"/>
      <w:bookmarkStart w:id="716" w:name="_Toc314575903"/>
      <w:r>
        <w:rPr>
          <w:rFonts w:hint="eastAsia"/>
        </w:rPr>
        <w:t>检测记录</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510AA1CF" w14:textId="77777777" w:rsidR="00C95C46" w:rsidRDefault="005E0659">
      <w:pPr>
        <w:pStyle w:val="afff0"/>
      </w:pPr>
      <w:r>
        <w:rPr>
          <w:rFonts w:hint="eastAsia"/>
        </w:rPr>
        <w:t>磁粉检测的结果应</w:t>
      </w:r>
      <w:r>
        <w:t>按照客户要</w:t>
      </w:r>
      <w:r>
        <w:rPr>
          <w:rFonts w:hint="eastAsia"/>
        </w:rPr>
        <w:t>求</w:t>
      </w:r>
      <w:r>
        <w:t>进行</w:t>
      </w:r>
      <w:r>
        <w:rPr>
          <w:rFonts w:hint="eastAsia"/>
        </w:rPr>
        <w:t>记录。检测结果的记录应具有对指定零件的可追溯性。如果</w:t>
      </w:r>
      <w:r>
        <w:t>需要出具检测报告，则应至少包含下列</w:t>
      </w:r>
      <w:r>
        <w:rPr>
          <w:rFonts w:hint="eastAsia"/>
        </w:rPr>
        <w:t>要素</w:t>
      </w:r>
      <w:r>
        <w:t>：</w:t>
      </w:r>
    </w:p>
    <w:p w14:paraId="1FEE6B07" w14:textId="77777777" w:rsidR="00C95C46" w:rsidRDefault="005E0659">
      <w:pPr>
        <w:pStyle w:val="afff0"/>
        <w:numPr>
          <w:ilvl w:val="0"/>
          <w:numId w:val="21"/>
        </w:numPr>
        <w:ind w:firstLineChars="0"/>
      </w:pPr>
      <w:r>
        <w:rPr>
          <w:rFonts w:hint="eastAsia"/>
        </w:rPr>
        <w:t>参考文件；</w:t>
      </w:r>
    </w:p>
    <w:p w14:paraId="188CA371" w14:textId="77777777" w:rsidR="00C95C46" w:rsidRDefault="005E0659">
      <w:pPr>
        <w:pStyle w:val="afff0"/>
        <w:numPr>
          <w:ilvl w:val="0"/>
          <w:numId w:val="21"/>
        </w:numPr>
        <w:ind w:firstLineChars="0"/>
      </w:pPr>
      <w:r>
        <w:rPr>
          <w:rFonts w:hint="eastAsia"/>
        </w:rPr>
        <w:t>检测要求；</w:t>
      </w:r>
    </w:p>
    <w:p w14:paraId="6666ECDB" w14:textId="77777777" w:rsidR="00C95C46" w:rsidRDefault="005E0659">
      <w:pPr>
        <w:pStyle w:val="afff0"/>
        <w:numPr>
          <w:ilvl w:val="0"/>
          <w:numId w:val="21"/>
        </w:numPr>
        <w:ind w:firstLineChars="0"/>
      </w:pPr>
      <w:r>
        <w:rPr>
          <w:rFonts w:hint="eastAsia"/>
        </w:rPr>
        <w:t>零件名称、件号（如果适用）；</w:t>
      </w:r>
    </w:p>
    <w:p w14:paraId="1599805A" w14:textId="77777777" w:rsidR="00C95C46" w:rsidRDefault="005E0659">
      <w:pPr>
        <w:pStyle w:val="afff0"/>
        <w:numPr>
          <w:ilvl w:val="0"/>
          <w:numId w:val="21"/>
        </w:numPr>
        <w:ind w:firstLineChars="0"/>
      </w:pPr>
      <w:r>
        <w:rPr>
          <w:rFonts w:hint="eastAsia"/>
        </w:rPr>
        <w:t>检测设备；</w:t>
      </w:r>
    </w:p>
    <w:p w14:paraId="3CDDBAA9" w14:textId="77777777" w:rsidR="00C95C46" w:rsidRDefault="005E0659">
      <w:pPr>
        <w:pStyle w:val="afff0"/>
        <w:numPr>
          <w:ilvl w:val="0"/>
          <w:numId w:val="21"/>
        </w:numPr>
        <w:ind w:firstLineChars="0"/>
      </w:pPr>
      <w:r>
        <w:rPr>
          <w:rFonts w:hint="eastAsia"/>
        </w:rPr>
        <w:t>检测日期；</w:t>
      </w:r>
    </w:p>
    <w:p w14:paraId="214EC78E" w14:textId="77777777" w:rsidR="00C95C46" w:rsidRDefault="005E0659">
      <w:pPr>
        <w:pStyle w:val="afff0"/>
        <w:numPr>
          <w:ilvl w:val="0"/>
          <w:numId w:val="21"/>
        </w:numPr>
        <w:ind w:firstLineChars="0"/>
      </w:pPr>
      <w:r>
        <w:rPr>
          <w:rFonts w:hint="eastAsia"/>
        </w:rPr>
        <w:t>检测员姓名、签名</w:t>
      </w:r>
      <w:r w:rsidR="00D359E5">
        <w:rPr>
          <w:rFonts w:hint="eastAsia"/>
        </w:rPr>
        <w:t>或检验印章标识</w:t>
      </w:r>
      <w:r w:rsidR="00026C8B">
        <w:rPr>
          <w:rFonts w:hint="eastAsia"/>
        </w:rPr>
        <w:t>；</w:t>
      </w:r>
    </w:p>
    <w:p w14:paraId="664A441D" w14:textId="77777777" w:rsidR="00C95C46" w:rsidRDefault="005E0659">
      <w:pPr>
        <w:pStyle w:val="afff0"/>
        <w:numPr>
          <w:ilvl w:val="0"/>
          <w:numId w:val="21"/>
        </w:numPr>
        <w:ind w:firstLineChars="0"/>
      </w:pPr>
      <w:r>
        <w:rPr>
          <w:rFonts w:hint="eastAsia"/>
        </w:rPr>
        <w:t>检测结果，包括显示的详细描述及是否符合验收标准的结论。</w:t>
      </w:r>
    </w:p>
    <w:p w14:paraId="4A23E8D9" w14:textId="77777777" w:rsidR="00C95C46" w:rsidRDefault="005E0659">
      <w:pPr>
        <w:pStyle w:val="afff0"/>
        <w:ind w:left="420" w:firstLineChars="0" w:firstLine="0"/>
      </w:pPr>
      <w:r>
        <w:rPr>
          <w:rFonts w:hint="eastAsia"/>
        </w:rPr>
        <w:t>所有的检测记录应编号，存档至少保存三年，或按合同、订单要求执行。</w:t>
      </w:r>
    </w:p>
    <w:p w14:paraId="5EA89E47" w14:textId="77777777" w:rsidR="00C95C46" w:rsidRDefault="005E0659">
      <w:pPr>
        <w:pStyle w:val="1"/>
        <w:keepNext w:val="0"/>
        <w:numPr>
          <w:ilvl w:val="1"/>
          <w:numId w:val="19"/>
        </w:numPr>
        <w:spacing w:before="120" w:after="120" w:line="240" w:lineRule="auto"/>
      </w:pPr>
      <w:bookmarkStart w:id="717" w:name="_Toc33640108"/>
      <w:bookmarkStart w:id="718" w:name="_Toc313860119"/>
      <w:bookmarkStart w:id="719" w:name="_Toc314556264"/>
      <w:bookmarkStart w:id="720" w:name="_Toc314573348"/>
      <w:bookmarkStart w:id="721" w:name="_Toc313523159"/>
      <w:bookmarkStart w:id="722" w:name="_Toc313528987"/>
      <w:bookmarkStart w:id="723" w:name="_Toc313538647"/>
      <w:bookmarkStart w:id="724" w:name="_Toc313873086"/>
      <w:bookmarkStart w:id="725" w:name="_Toc313612199"/>
      <w:bookmarkStart w:id="726" w:name="_Toc313875363"/>
      <w:bookmarkStart w:id="727" w:name="_Toc314575904"/>
      <w:bookmarkStart w:id="728" w:name="_Toc314150836"/>
      <w:bookmarkStart w:id="729" w:name="_Toc313600942"/>
      <w:bookmarkStart w:id="730" w:name="_Toc314494649"/>
      <w:bookmarkStart w:id="731" w:name="_Toc314571758"/>
      <w:bookmarkStart w:id="732" w:name="_Toc314564449"/>
      <w:r>
        <w:rPr>
          <w:rFonts w:hint="eastAsia"/>
        </w:rPr>
        <w:t>合格零件的标记</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05CCF4A5" w14:textId="77777777" w:rsidR="00C95C46" w:rsidRDefault="005E0659" w:rsidP="00122D95">
      <w:pPr>
        <w:pStyle w:val="1"/>
        <w:numPr>
          <w:ilvl w:val="2"/>
          <w:numId w:val="19"/>
        </w:numPr>
        <w:kinsoku w:val="0"/>
        <w:overflowPunct w:val="0"/>
        <w:topLinePunct/>
        <w:spacing w:before="120" w:after="120" w:line="240" w:lineRule="auto"/>
        <w:rPr>
          <w:rFonts w:asciiTheme="minorEastAsia" w:eastAsiaTheme="minorEastAsia" w:hAnsiTheme="minorEastAsia"/>
        </w:rPr>
      </w:pPr>
      <w:bookmarkStart w:id="733" w:name="_Toc33640109"/>
      <w:r>
        <w:rPr>
          <w:rFonts w:asciiTheme="minorEastAsia" w:eastAsiaTheme="minorEastAsia" w:hAnsiTheme="minorEastAsia" w:hint="eastAsia"/>
        </w:rPr>
        <w:t>除非认可的工程机构另有规定，经磁粉检测合格的零件在离开检测场所之前应按照相应图纸﹑</w:t>
      </w:r>
      <w:proofErr w:type="gramStart"/>
      <w:r>
        <w:rPr>
          <w:rFonts w:asciiTheme="minorEastAsia" w:eastAsiaTheme="minorEastAsia" w:hAnsiTheme="minorEastAsia" w:hint="eastAsia"/>
        </w:rPr>
        <w:t>采购书</w:t>
      </w:r>
      <w:proofErr w:type="gramEnd"/>
      <w:r>
        <w:rPr>
          <w:rFonts w:asciiTheme="minorEastAsia" w:eastAsiaTheme="minorEastAsia" w:hAnsiTheme="minorEastAsia" w:hint="eastAsia"/>
        </w:rPr>
        <w:t>﹑合同或本标准的规定进行标记；</w:t>
      </w:r>
      <w:bookmarkEnd w:id="733"/>
    </w:p>
    <w:p w14:paraId="22D2122B" w14:textId="77777777" w:rsidR="00C95C46" w:rsidRDefault="005E0659">
      <w:pPr>
        <w:pStyle w:val="1"/>
        <w:keepNext w:val="0"/>
        <w:numPr>
          <w:ilvl w:val="2"/>
          <w:numId w:val="19"/>
        </w:numPr>
        <w:spacing w:before="120" w:after="120" w:line="240" w:lineRule="auto"/>
        <w:rPr>
          <w:rFonts w:asciiTheme="minorEastAsia" w:eastAsiaTheme="minorEastAsia" w:hAnsiTheme="minorEastAsia"/>
        </w:rPr>
      </w:pPr>
      <w:bookmarkStart w:id="734" w:name="_Toc33640110"/>
      <w:r>
        <w:rPr>
          <w:rFonts w:asciiTheme="minorEastAsia" w:eastAsiaTheme="minorEastAsia" w:hAnsiTheme="minorEastAsia" w:hint="eastAsia"/>
        </w:rPr>
        <w:t>标记的方式和位置应不损伤零件。标记不应被后续的操作抹去，如果允许，标记应位于零件组装后的可见位置。如果后续的操作会去掉标记，则应将标记加盖在成品零件或组件所附的记录单上。对于磁粉检测合格的螺栓和螺帽以及其他紧固件产品，应在每个包装上做明显的标记；</w:t>
      </w:r>
      <w:bookmarkEnd w:id="734"/>
    </w:p>
    <w:p w14:paraId="700FC63F" w14:textId="77777777" w:rsidR="00C95C46" w:rsidRDefault="005E0659">
      <w:pPr>
        <w:pStyle w:val="1"/>
        <w:keepNext w:val="0"/>
        <w:numPr>
          <w:ilvl w:val="2"/>
          <w:numId w:val="19"/>
        </w:numPr>
        <w:spacing w:before="120" w:after="120" w:line="240" w:lineRule="auto"/>
        <w:rPr>
          <w:rFonts w:asciiTheme="minorEastAsia" w:eastAsiaTheme="minorEastAsia" w:hAnsiTheme="minorEastAsia"/>
        </w:rPr>
      </w:pPr>
      <w:bookmarkStart w:id="735" w:name="_Toc33640111"/>
      <w:r>
        <w:rPr>
          <w:rFonts w:asciiTheme="minorEastAsia" w:eastAsiaTheme="minorEastAsia" w:hAnsiTheme="minorEastAsia" w:hint="eastAsia"/>
        </w:rPr>
        <w:lastRenderedPageBreak/>
        <w:t>如果</w:t>
      </w:r>
      <w:r w:rsidR="00760B39">
        <w:rPr>
          <w:rFonts w:asciiTheme="minorEastAsia" w:eastAsiaTheme="minorEastAsia" w:hAnsiTheme="minorEastAsia" w:hint="eastAsia"/>
        </w:rPr>
        <w:t>书面程序</w:t>
      </w:r>
      <w:r>
        <w:rPr>
          <w:rFonts w:asciiTheme="minorEastAsia" w:eastAsiaTheme="minorEastAsia" w:hAnsiTheme="minorEastAsia" w:hint="eastAsia"/>
        </w:rPr>
        <w:t>﹑规范或图纸允许或要求，或者零件的特性允许在零件上加盖零件</w:t>
      </w:r>
      <w:proofErr w:type="gramStart"/>
      <w:r>
        <w:rPr>
          <w:rFonts w:asciiTheme="minorEastAsia" w:eastAsiaTheme="minorEastAsia" w:hAnsiTheme="minorEastAsia" w:hint="eastAsia"/>
        </w:rPr>
        <w:t>件</w:t>
      </w:r>
      <w:proofErr w:type="gramEnd"/>
      <w:r>
        <w:rPr>
          <w:rFonts w:asciiTheme="minorEastAsia" w:eastAsiaTheme="minorEastAsia" w:hAnsiTheme="minorEastAsia" w:hint="eastAsia"/>
        </w:rPr>
        <w:t>号或检测人员印章时，可以使用压印﹑墨水印﹑激光标记﹑染色﹑振刻或蚀刻标记。压印标记应位于零件</w:t>
      </w:r>
      <w:proofErr w:type="gramStart"/>
      <w:r>
        <w:rPr>
          <w:rFonts w:asciiTheme="minorEastAsia" w:eastAsiaTheme="minorEastAsia" w:hAnsiTheme="minorEastAsia" w:hint="eastAsia"/>
        </w:rPr>
        <w:t>件</w:t>
      </w:r>
      <w:proofErr w:type="gramEnd"/>
      <w:r>
        <w:rPr>
          <w:rFonts w:asciiTheme="minorEastAsia" w:eastAsiaTheme="minorEastAsia" w:hAnsiTheme="minorEastAsia" w:hint="eastAsia"/>
        </w:rPr>
        <w:t>号或检测人员印章附近；</w:t>
      </w:r>
      <w:bookmarkEnd w:id="735"/>
    </w:p>
    <w:p w14:paraId="28355BCB" w14:textId="77777777" w:rsidR="00C95C46" w:rsidRDefault="005E0659">
      <w:pPr>
        <w:pStyle w:val="1"/>
        <w:keepNext w:val="0"/>
        <w:numPr>
          <w:ilvl w:val="2"/>
          <w:numId w:val="19"/>
        </w:numPr>
        <w:spacing w:before="120" w:after="120" w:line="240" w:lineRule="auto"/>
        <w:rPr>
          <w:rFonts w:asciiTheme="minorEastAsia" w:eastAsiaTheme="minorEastAsia" w:hAnsiTheme="minorEastAsia"/>
        </w:rPr>
      </w:pPr>
      <w:bookmarkStart w:id="736" w:name="_Toc33640112"/>
      <w:r>
        <w:rPr>
          <w:rFonts w:asciiTheme="minorEastAsia" w:eastAsiaTheme="minorEastAsia" w:hAnsiTheme="minorEastAsia" w:hint="eastAsia"/>
        </w:rPr>
        <w:t>对于结构或功能不允许使用印章﹑振刻或蚀刻的零件，如经过彻底打磨或抛光的滚珠﹑销子或轴衬，则可以使用其他标记方法，如：挂标签。</w:t>
      </w:r>
      <w:bookmarkEnd w:id="736"/>
    </w:p>
    <w:p w14:paraId="220F4CCB" w14:textId="77777777" w:rsidR="00C95C46" w:rsidRDefault="005E0659">
      <w:pPr>
        <w:pStyle w:val="1"/>
        <w:numPr>
          <w:ilvl w:val="1"/>
          <w:numId w:val="19"/>
        </w:numPr>
        <w:spacing w:before="120" w:after="120" w:line="240" w:lineRule="auto"/>
      </w:pPr>
      <w:bookmarkStart w:id="737" w:name="_Toc313528988"/>
      <w:bookmarkStart w:id="738" w:name="_Toc313538648"/>
      <w:bookmarkStart w:id="739" w:name="_Toc313600943"/>
      <w:bookmarkStart w:id="740" w:name="_Toc313523160"/>
      <w:bookmarkStart w:id="741" w:name="_Toc313612200"/>
      <w:bookmarkStart w:id="742" w:name="_Toc313875364"/>
      <w:bookmarkStart w:id="743" w:name="_Toc313873087"/>
      <w:bookmarkStart w:id="744" w:name="_Toc314571759"/>
      <w:bookmarkStart w:id="745" w:name="_Toc314575905"/>
      <w:bookmarkStart w:id="746" w:name="_Toc314573349"/>
      <w:bookmarkStart w:id="747" w:name="_Toc314556265"/>
      <w:bookmarkStart w:id="748" w:name="_Toc314564450"/>
      <w:bookmarkStart w:id="749" w:name="_Toc33640113"/>
      <w:bookmarkStart w:id="750" w:name="_Toc313860120"/>
      <w:bookmarkStart w:id="751" w:name="_Toc314494650"/>
      <w:bookmarkStart w:id="752" w:name="_Toc314150837"/>
      <w:r>
        <w:rPr>
          <w:rFonts w:hint="eastAsia"/>
        </w:rPr>
        <w:t>标记符号和颜色标记</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001DD9D"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753" w:name="_Toc314150838"/>
      <w:bookmarkStart w:id="754" w:name="_Toc313873088"/>
      <w:bookmarkStart w:id="755" w:name="_Toc33640114"/>
      <w:bookmarkStart w:id="756" w:name="_Toc313612201"/>
      <w:bookmarkStart w:id="757" w:name="_Toc313600944"/>
      <w:bookmarkStart w:id="758" w:name="_Toc313860121"/>
      <w:bookmarkStart w:id="759" w:name="_Toc313875365"/>
      <w:r>
        <w:rPr>
          <w:rFonts w:asciiTheme="minorEastAsia" w:eastAsiaTheme="minorEastAsia" w:hAnsiTheme="minorEastAsia" w:hint="eastAsia"/>
        </w:rPr>
        <w:t>经过百分之百检测并合格的零件标记方法如下：</w:t>
      </w:r>
      <w:bookmarkEnd w:id="753"/>
      <w:bookmarkEnd w:id="754"/>
      <w:bookmarkEnd w:id="755"/>
      <w:bookmarkEnd w:id="756"/>
      <w:bookmarkEnd w:id="757"/>
      <w:bookmarkEnd w:id="758"/>
      <w:bookmarkEnd w:id="759"/>
    </w:p>
    <w:p w14:paraId="229FB005" w14:textId="77777777" w:rsidR="00C95C46" w:rsidRDefault="005E0659">
      <w:pPr>
        <w:pStyle w:val="ab"/>
        <w:ind w:left="851"/>
      </w:pPr>
      <w:r>
        <w:rPr>
          <w:rFonts w:hint="eastAsia"/>
        </w:rPr>
        <w:t>采用染色法标记时，应使用具有足够附着力的醒目的蓝色染料。如果颜色与其他工序的标记冲突时，磁粉检测可以使用相邻的两个蓝色圆点或其他方法来表示；</w:t>
      </w:r>
    </w:p>
    <w:p w14:paraId="63307D71" w14:textId="77777777" w:rsidR="00C95C46" w:rsidRDefault="005E0659">
      <w:pPr>
        <w:pStyle w:val="ab"/>
        <w:ind w:left="851"/>
      </w:pPr>
      <w:r>
        <w:rPr>
          <w:rFonts w:hint="eastAsia"/>
        </w:rPr>
        <w:t>使用压印﹑墨水印﹑激光标记﹑染色﹑振刻或蚀刻时，应使用带圈的“M”标记。</w:t>
      </w:r>
    </w:p>
    <w:p w14:paraId="564938C8"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760" w:name="_Toc313612202"/>
      <w:bookmarkStart w:id="761" w:name="_Toc313875366"/>
      <w:bookmarkStart w:id="762" w:name="_Toc313600945"/>
      <w:bookmarkStart w:id="763" w:name="_Toc313873089"/>
      <w:bookmarkStart w:id="764" w:name="_Toc313860122"/>
      <w:bookmarkStart w:id="765" w:name="_Toc314150839"/>
      <w:bookmarkStart w:id="766" w:name="_Toc33640115"/>
      <w:r>
        <w:rPr>
          <w:rFonts w:asciiTheme="minorEastAsia" w:eastAsiaTheme="minorEastAsia" w:hAnsiTheme="minorEastAsia" w:hint="eastAsia"/>
        </w:rPr>
        <w:t>抽样检测并合格的零件标记方法如下：</w:t>
      </w:r>
      <w:bookmarkEnd w:id="760"/>
      <w:bookmarkEnd w:id="761"/>
      <w:bookmarkEnd w:id="762"/>
      <w:bookmarkEnd w:id="763"/>
      <w:bookmarkEnd w:id="764"/>
      <w:bookmarkEnd w:id="765"/>
      <w:bookmarkEnd w:id="766"/>
    </w:p>
    <w:p w14:paraId="52143D9A" w14:textId="77777777" w:rsidR="00C95C46" w:rsidRDefault="005E0659">
      <w:pPr>
        <w:pStyle w:val="ab"/>
        <w:ind w:left="851"/>
      </w:pPr>
      <w:r>
        <w:rPr>
          <w:rFonts w:hint="eastAsia"/>
        </w:rPr>
        <w:t>采用染色法标记时，应使用具有足够附着力的醒目的橙色染料；</w:t>
      </w:r>
    </w:p>
    <w:p w14:paraId="6D8C1AD4" w14:textId="77777777" w:rsidR="00C95C46" w:rsidRDefault="005E0659">
      <w:pPr>
        <w:pStyle w:val="ab"/>
        <w:ind w:left="851"/>
      </w:pPr>
      <w:r>
        <w:rPr>
          <w:rFonts w:hint="eastAsia"/>
        </w:rPr>
        <w:t>使用压印﹑墨水印﹑激光标记﹑染色﹑振刻或蚀刻时，应使用不带圈的“M”标记。</w:t>
      </w:r>
    </w:p>
    <w:p w14:paraId="32EE27B5" w14:textId="77777777" w:rsidR="00C95C46" w:rsidRDefault="005E0659">
      <w:pPr>
        <w:pStyle w:val="1"/>
        <w:numPr>
          <w:ilvl w:val="0"/>
          <w:numId w:val="19"/>
        </w:numPr>
      </w:pPr>
      <w:bookmarkStart w:id="767" w:name="_Toc313528989"/>
      <w:bookmarkStart w:id="768" w:name="_Toc313600946"/>
      <w:bookmarkStart w:id="769" w:name="_Toc313612203"/>
      <w:bookmarkStart w:id="770" w:name="_Toc313860123"/>
      <w:bookmarkStart w:id="771" w:name="_Toc313873090"/>
      <w:bookmarkStart w:id="772" w:name="_Toc313875367"/>
      <w:bookmarkStart w:id="773" w:name="_Toc314150840"/>
      <w:bookmarkStart w:id="774" w:name="_Toc314494651"/>
      <w:bookmarkStart w:id="775" w:name="_Toc314556266"/>
      <w:bookmarkStart w:id="776" w:name="_Toc313538649"/>
      <w:bookmarkStart w:id="777" w:name="_Toc313523161"/>
      <w:bookmarkStart w:id="778" w:name="_Toc314564451"/>
      <w:bookmarkStart w:id="779" w:name="_Toc314575906"/>
      <w:bookmarkStart w:id="780" w:name="_Toc314573350"/>
      <w:bookmarkStart w:id="781" w:name="_Toc314571760"/>
      <w:bookmarkStart w:id="782" w:name="_Toc33640116"/>
      <w:r>
        <w:rPr>
          <w:rFonts w:hint="eastAsia"/>
        </w:rPr>
        <w:t>质量控制</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5762BC8" w14:textId="77777777" w:rsidR="00C95C46" w:rsidRDefault="005E0659">
      <w:pPr>
        <w:pStyle w:val="1"/>
        <w:numPr>
          <w:ilvl w:val="1"/>
          <w:numId w:val="19"/>
        </w:numPr>
        <w:spacing w:before="120" w:after="120" w:line="240" w:lineRule="auto"/>
      </w:pPr>
      <w:bookmarkStart w:id="783" w:name="_Toc58749744"/>
      <w:bookmarkStart w:id="784" w:name="_Toc58751206"/>
      <w:bookmarkStart w:id="785" w:name="_Toc59243623"/>
      <w:bookmarkStart w:id="786" w:name="_Toc58748888"/>
      <w:bookmarkStart w:id="787" w:name="_Toc60136445"/>
      <w:bookmarkStart w:id="788" w:name="_Toc62891678"/>
      <w:bookmarkStart w:id="789" w:name="_Toc58749835"/>
      <w:bookmarkStart w:id="790" w:name="_Toc58750921"/>
      <w:bookmarkStart w:id="791" w:name="_Toc314556267"/>
      <w:bookmarkStart w:id="792" w:name="_Toc314571761"/>
      <w:bookmarkStart w:id="793" w:name="_Toc313612204"/>
      <w:bookmarkStart w:id="794" w:name="_Toc313600947"/>
      <w:bookmarkStart w:id="795" w:name="_Toc306026948"/>
      <w:bookmarkStart w:id="796" w:name="_Toc313875368"/>
      <w:bookmarkStart w:id="797" w:name="_Toc314494652"/>
      <w:bookmarkStart w:id="798" w:name="_Toc314564452"/>
      <w:bookmarkStart w:id="799" w:name="_Toc33640117"/>
      <w:bookmarkStart w:id="800" w:name="_Toc306026772"/>
      <w:bookmarkStart w:id="801" w:name="_Toc309650007"/>
      <w:bookmarkStart w:id="802" w:name="_Toc314573351"/>
      <w:bookmarkStart w:id="803" w:name="_Toc313873091"/>
      <w:bookmarkStart w:id="804" w:name="_Toc65396306"/>
      <w:bookmarkStart w:id="805" w:name="_Toc313538650"/>
      <w:bookmarkStart w:id="806" w:name="_Toc313523162"/>
      <w:bookmarkStart w:id="807" w:name="_Toc313528990"/>
      <w:bookmarkStart w:id="808" w:name="_Toc314575907"/>
      <w:bookmarkStart w:id="809" w:name="_Toc314150841"/>
      <w:bookmarkStart w:id="810" w:name="_Toc313860124"/>
      <w:bookmarkStart w:id="811" w:name="_Toc65685365"/>
      <w:r>
        <w:rPr>
          <w:rFonts w:hint="eastAsia"/>
        </w:rPr>
        <w:t>系统性能校验</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517AA079" w14:textId="77777777" w:rsidR="00C95C46" w:rsidRDefault="005E0659">
      <w:pPr>
        <w:pStyle w:val="1"/>
        <w:numPr>
          <w:ilvl w:val="2"/>
          <w:numId w:val="19"/>
        </w:numPr>
        <w:spacing w:before="120" w:after="120" w:line="240" w:lineRule="auto"/>
        <w:rPr>
          <w:rFonts w:asciiTheme="minorEastAsia" w:eastAsiaTheme="minorEastAsia" w:hAnsiTheme="minorEastAsia"/>
        </w:rPr>
      </w:pPr>
      <w:bookmarkStart w:id="812" w:name="_Toc33640118"/>
      <w:r>
        <w:rPr>
          <w:rFonts w:asciiTheme="minorEastAsia" w:eastAsiaTheme="minorEastAsia" w:hAnsiTheme="minorEastAsia" w:hint="eastAsia"/>
        </w:rPr>
        <w:t>磁粉检测系统的总体性能，包括所使用的设备﹑材料和照明环境均应进行初次使用</w:t>
      </w:r>
      <w:r w:rsidR="000763EF">
        <w:rPr>
          <w:rFonts w:asciiTheme="minorEastAsia" w:eastAsiaTheme="minorEastAsia" w:hAnsiTheme="minorEastAsia" w:hint="eastAsia"/>
        </w:rPr>
        <w:t>检查</w:t>
      </w:r>
      <w:r>
        <w:rPr>
          <w:rFonts w:asciiTheme="minorEastAsia" w:eastAsiaTheme="minorEastAsia" w:hAnsiTheme="minorEastAsia" w:hint="eastAsia"/>
        </w:rPr>
        <w:t>，并在此后进行周期性</w:t>
      </w:r>
      <w:r w:rsidR="000763EF">
        <w:rPr>
          <w:rFonts w:asciiTheme="minorEastAsia" w:eastAsiaTheme="minorEastAsia" w:hAnsiTheme="minorEastAsia" w:hint="eastAsia"/>
        </w:rPr>
        <w:t>检查</w:t>
      </w:r>
      <w:r>
        <w:rPr>
          <w:rFonts w:asciiTheme="minorEastAsia" w:eastAsiaTheme="minorEastAsia" w:hAnsiTheme="minorEastAsia" w:hint="eastAsia"/>
        </w:rPr>
        <w:t>，</w:t>
      </w:r>
      <w:r w:rsidR="000763EF">
        <w:rPr>
          <w:rFonts w:asciiTheme="minorEastAsia" w:eastAsiaTheme="minorEastAsia" w:hAnsiTheme="minorEastAsia" w:hint="eastAsia"/>
        </w:rPr>
        <w:t>检查</w:t>
      </w:r>
      <w:r>
        <w:rPr>
          <w:rFonts w:asciiTheme="minorEastAsia" w:eastAsiaTheme="minorEastAsia" w:hAnsiTheme="minorEastAsia" w:hint="eastAsia"/>
        </w:rPr>
        <w:t>的项目及周期见表1。</w:t>
      </w:r>
      <w:r w:rsidR="000763EF">
        <w:rPr>
          <w:rFonts w:asciiTheme="minorEastAsia" w:eastAsiaTheme="minorEastAsia" w:hAnsiTheme="minorEastAsia" w:hint="eastAsia"/>
        </w:rPr>
        <w:t>检查</w:t>
      </w:r>
      <w:r w:rsidR="004E6DAA">
        <w:rPr>
          <w:rFonts w:asciiTheme="minorEastAsia" w:eastAsiaTheme="minorEastAsia" w:hAnsiTheme="minorEastAsia" w:hint="eastAsia"/>
        </w:rPr>
        <w:t>结果应根据合同规定的</w:t>
      </w:r>
      <w:r w:rsidR="00535AC2">
        <w:rPr>
          <w:rFonts w:asciiTheme="minorEastAsia" w:eastAsiaTheme="minorEastAsia" w:hAnsiTheme="minorEastAsia" w:hint="eastAsia"/>
        </w:rPr>
        <w:t>期限进行保存。</w:t>
      </w:r>
      <w:proofErr w:type="gramStart"/>
      <w:r>
        <w:rPr>
          <w:rFonts w:asciiTheme="minorEastAsia" w:eastAsiaTheme="minorEastAsia" w:hAnsiTheme="minorEastAsia" w:hint="eastAsia"/>
        </w:rPr>
        <w:t>所有用于</w:t>
      </w:r>
      <w:proofErr w:type="gramEnd"/>
      <w:r>
        <w:rPr>
          <w:rFonts w:asciiTheme="minorEastAsia" w:eastAsiaTheme="minorEastAsia" w:hAnsiTheme="minorEastAsia" w:hint="eastAsia"/>
        </w:rPr>
        <w:t>系统性能</w:t>
      </w:r>
      <w:r w:rsidR="000763EF">
        <w:rPr>
          <w:rFonts w:asciiTheme="minorEastAsia" w:eastAsiaTheme="minorEastAsia" w:hAnsiTheme="minorEastAsia" w:hint="eastAsia"/>
        </w:rPr>
        <w:t>检查</w:t>
      </w:r>
      <w:r>
        <w:rPr>
          <w:rFonts w:asciiTheme="minorEastAsia" w:eastAsiaTheme="minorEastAsia" w:hAnsiTheme="minorEastAsia" w:hint="eastAsia"/>
        </w:rPr>
        <w:t>的电流和电压测量装置、分流器、定时器、</w:t>
      </w:r>
      <w:r w:rsidR="00644811">
        <w:rPr>
          <w:rFonts w:asciiTheme="minorEastAsia" w:eastAsiaTheme="minorEastAsia" w:hAnsiTheme="minorEastAsia" w:hint="eastAsia"/>
        </w:rPr>
        <w:t>U</w:t>
      </w:r>
      <w:r w:rsidR="00644811">
        <w:rPr>
          <w:rFonts w:asciiTheme="minorEastAsia" w:eastAsiaTheme="minorEastAsia" w:hAnsiTheme="minorEastAsia"/>
        </w:rPr>
        <w:t>V-A</w:t>
      </w:r>
      <w:r w:rsidR="002F3601">
        <w:rPr>
          <w:rFonts w:asciiTheme="minorEastAsia" w:eastAsiaTheme="minorEastAsia" w:hAnsiTheme="minorEastAsia" w:hint="eastAsia"/>
        </w:rPr>
        <w:t>辐照度计、</w:t>
      </w:r>
      <w:r w:rsidR="00644811">
        <w:rPr>
          <w:rFonts w:asciiTheme="minorEastAsia" w:eastAsiaTheme="minorEastAsia" w:hAnsiTheme="minorEastAsia" w:hint="eastAsia"/>
        </w:rPr>
        <w:t>可见光</w:t>
      </w:r>
      <w:r>
        <w:rPr>
          <w:rFonts w:asciiTheme="minorEastAsia" w:eastAsiaTheme="minorEastAsia" w:hAnsiTheme="minorEastAsia" w:hint="eastAsia"/>
        </w:rPr>
        <w:t>照度计、高斯计和磁强计应</w:t>
      </w:r>
      <w:r w:rsidR="00535AC2">
        <w:rPr>
          <w:rFonts w:asciiTheme="minorEastAsia" w:eastAsiaTheme="minorEastAsia" w:hAnsiTheme="minorEastAsia" w:hint="eastAsia"/>
        </w:rPr>
        <w:t>根据I</w:t>
      </w:r>
      <w:r w:rsidR="00535AC2">
        <w:rPr>
          <w:rFonts w:asciiTheme="minorEastAsia" w:eastAsiaTheme="minorEastAsia" w:hAnsiTheme="minorEastAsia"/>
        </w:rPr>
        <w:t>SO10012</w:t>
      </w:r>
      <w:r w:rsidR="00535AC2">
        <w:rPr>
          <w:rFonts w:asciiTheme="minorEastAsia" w:eastAsiaTheme="minorEastAsia" w:hAnsiTheme="minorEastAsia" w:hint="eastAsia"/>
        </w:rPr>
        <w:t>或者I</w:t>
      </w:r>
      <w:r w:rsidR="00535AC2">
        <w:rPr>
          <w:rFonts w:asciiTheme="minorEastAsia" w:eastAsiaTheme="minorEastAsia" w:hAnsiTheme="minorEastAsia"/>
        </w:rPr>
        <w:t>SO/IEC17025</w:t>
      </w:r>
      <w:r w:rsidR="00535AC2">
        <w:rPr>
          <w:rFonts w:asciiTheme="minorEastAsia" w:eastAsiaTheme="minorEastAsia" w:hAnsiTheme="minorEastAsia" w:hint="eastAsia"/>
        </w:rPr>
        <w:t>建立的系统</w:t>
      </w:r>
      <w:r>
        <w:rPr>
          <w:rFonts w:asciiTheme="minorEastAsia" w:eastAsiaTheme="minorEastAsia" w:hAnsiTheme="minorEastAsia" w:hint="eastAsia"/>
        </w:rPr>
        <w:t>定期进行校准；</w:t>
      </w:r>
      <w:bookmarkStart w:id="813" w:name="_Toc33640119"/>
      <w:bookmarkEnd w:id="812"/>
      <w:bookmarkEnd w:id="813"/>
    </w:p>
    <w:p w14:paraId="686B35DE" w14:textId="77777777" w:rsidR="00C53090" w:rsidRDefault="00C53090" w:rsidP="00C53090">
      <w:pPr>
        <w:pStyle w:val="1"/>
        <w:numPr>
          <w:ilvl w:val="2"/>
          <w:numId w:val="19"/>
        </w:numPr>
        <w:spacing w:before="120" w:after="120" w:line="240" w:lineRule="auto"/>
        <w:rPr>
          <w:rFonts w:asciiTheme="minorEastAsia" w:eastAsiaTheme="minorEastAsia" w:hAnsiTheme="minorEastAsia"/>
        </w:rPr>
      </w:pPr>
      <w:r>
        <w:rPr>
          <w:rFonts w:asciiTheme="minorEastAsia" w:eastAsiaTheme="minorEastAsia" w:hAnsiTheme="minorEastAsia" w:hint="eastAsia"/>
        </w:rPr>
        <w:t>使用带有验收标准中规定类型、位置和尺寸的不连续，有代表性的参考零件，并按</w:t>
      </w:r>
      <w:r w:rsidR="003C7E00">
        <w:rPr>
          <w:rFonts w:asciiTheme="minorEastAsia" w:eastAsiaTheme="minorEastAsia" w:hAnsiTheme="minorEastAsia" w:hint="eastAsia"/>
        </w:rPr>
        <w:t>书面程序</w:t>
      </w:r>
      <w:r>
        <w:rPr>
          <w:rFonts w:asciiTheme="minorEastAsia" w:eastAsiaTheme="minorEastAsia" w:hAnsiTheme="minorEastAsia" w:hint="eastAsia"/>
        </w:rPr>
        <w:t>进行系统性能检测，如果在参考零件上显示正确、可识别的磁痕，则检测系统的性能验证合格。用于系统性能验证的试件应在检测后退磁和彻底清洁，并按照验证程序在</w:t>
      </w:r>
      <w:r w:rsidR="00E0486E">
        <w:rPr>
          <w:rFonts w:asciiTheme="minorEastAsia" w:eastAsiaTheme="minorEastAsia" w:hAnsiTheme="minorEastAsia" w:hint="eastAsia"/>
        </w:rPr>
        <w:t>U</w:t>
      </w:r>
      <w:r w:rsidR="00E0486E">
        <w:rPr>
          <w:rFonts w:asciiTheme="minorEastAsia" w:eastAsiaTheme="minorEastAsia" w:hAnsiTheme="minorEastAsia"/>
        </w:rPr>
        <w:t>V-A</w:t>
      </w:r>
      <w:r w:rsidR="00B31558">
        <w:rPr>
          <w:rFonts w:asciiTheme="minorEastAsia" w:eastAsiaTheme="minorEastAsia" w:hAnsiTheme="minorEastAsia" w:hint="eastAsia"/>
        </w:rPr>
        <w:t>灯</w:t>
      </w:r>
      <w:r>
        <w:rPr>
          <w:rFonts w:asciiTheme="minorEastAsia" w:eastAsiaTheme="minorEastAsia" w:hAnsiTheme="minorEastAsia" w:hint="eastAsia"/>
        </w:rPr>
        <w:t>或可见光下检查，以确保无剩余</w:t>
      </w:r>
      <w:proofErr w:type="gramStart"/>
      <w:r>
        <w:rPr>
          <w:rFonts w:asciiTheme="minorEastAsia" w:eastAsiaTheme="minorEastAsia" w:hAnsiTheme="minorEastAsia" w:hint="eastAsia"/>
        </w:rPr>
        <w:t>的磁痕显示</w:t>
      </w:r>
      <w:proofErr w:type="gramEnd"/>
      <w:r>
        <w:rPr>
          <w:rFonts w:asciiTheme="minorEastAsia" w:eastAsiaTheme="minorEastAsia" w:hAnsiTheme="minorEastAsia" w:hint="eastAsia"/>
        </w:rPr>
        <w:t>；</w:t>
      </w:r>
    </w:p>
    <w:p w14:paraId="73FE85C6" w14:textId="77777777" w:rsidR="00C53090" w:rsidRDefault="00C53090" w:rsidP="00C53090">
      <w:pPr>
        <w:pStyle w:val="1"/>
        <w:numPr>
          <w:ilvl w:val="2"/>
          <w:numId w:val="19"/>
        </w:numPr>
        <w:spacing w:before="120" w:after="120" w:line="240" w:lineRule="auto"/>
        <w:rPr>
          <w:rFonts w:asciiTheme="minorEastAsia" w:eastAsiaTheme="minorEastAsia" w:hAnsiTheme="minorEastAsia"/>
        </w:rPr>
      </w:pPr>
      <w:r>
        <w:rPr>
          <w:rFonts w:asciiTheme="minorEastAsia" w:eastAsiaTheme="minorEastAsia" w:hAnsiTheme="minorEastAsia" w:hint="eastAsia"/>
        </w:rPr>
        <w:t>如果没有6.1.2中的参考零件，也可以使用带有人工不连续的模拟试件，或者使用附录H中的环形试块。人工不连续可以根据特定需要模拟制造，也可以使用附录B所示的标准刻痕试片。使用模拟试件应遵守6.1.2的规定。</w:t>
      </w:r>
    </w:p>
    <w:p w14:paraId="065EEE00" w14:textId="77777777" w:rsidR="00C53090" w:rsidRDefault="00C53090" w:rsidP="00C53090"/>
    <w:p w14:paraId="02DD2D3A" w14:textId="77777777" w:rsidR="00C53090" w:rsidRDefault="00C53090" w:rsidP="00C53090"/>
    <w:p w14:paraId="7A1CB886" w14:textId="77777777" w:rsidR="00C53090" w:rsidRDefault="00C53090" w:rsidP="00C53090"/>
    <w:p w14:paraId="3ADFDE33" w14:textId="77777777" w:rsidR="00C53090" w:rsidRDefault="00C53090" w:rsidP="00C53090"/>
    <w:p w14:paraId="395C1C20" w14:textId="77777777" w:rsidR="00C53090" w:rsidRDefault="00C53090" w:rsidP="00C53090"/>
    <w:p w14:paraId="1DAFCA0C" w14:textId="77777777" w:rsidR="00C53090" w:rsidRDefault="00C53090" w:rsidP="00C53090"/>
    <w:p w14:paraId="7BE700B4" w14:textId="77777777" w:rsidR="00C53090" w:rsidRDefault="00C53090" w:rsidP="00C53090"/>
    <w:p w14:paraId="6812EB21" w14:textId="77777777" w:rsidR="00C53090" w:rsidRDefault="00C53090" w:rsidP="00C53090"/>
    <w:p w14:paraId="38D34700" w14:textId="77777777" w:rsidR="00C53090" w:rsidRPr="000763EF" w:rsidRDefault="00C53090" w:rsidP="00122D95"/>
    <w:p w14:paraId="1C57A810" w14:textId="77777777" w:rsidR="00C95C46" w:rsidRDefault="005E0659">
      <w:pPr>
        <w:pStyle w:val="affffffe"/>
        <w:spacing w:before="156" w:after="156"/>
      </w:pPr>
      <w:r>
        <w:rPr>
          <w:rFonts w:hint="eastAsia"/>
        </w:rPr>
        <w:lastRenderedPageBreak/>
        <w:t>表1</w:t>
      </w:r>
      <w:r>
        <w:t xml:space="preserve"> </w:t>
      </w:r>
      <w:r>
        <w:rPr>
          <w:rFonts w:hint="eastAsia"/>
        </w:rPr>
        <w:t>校验周期表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687"/>
        <w:gridCol w:w="3118"/>
      </w:tblGrid>
      <w:tr w:rsidR="00C95C46" w14:paraId="52989018" w14:textId="77777777">
        <w:tc>
          <w:tcPr>
            <w:tcW w:w="3539" w:type="dxa"/>
          </w:tcPr>
          <w:p w14:paraId="69D73837" w14:textId="77777777" w:rsidR="00C95C46" w:rsidRDefault="005E0659">
            <w:pPr>
              <w:pStyle w:val="afff0"/>
              <w:ind w:firstLineChars="0" w:firstLine="0"/>
              <w:jc w:val="center"/>
              <w:rPr>
                <w:rFonts w:hAnsi="宋体"/>
                <w:color w:val="000000"/>
                <w:sz w:val="18"/>
              </w:rPr>
            </w:pPr>
            <w:r>
              <w:rPr>
                <w:rFonts w:hAnsi="宋体" w:hint="eastAsia"/>
                <w:color w:val="000000"/>
                <w:sz w:val="18"/>
              </w:rPr>
              <w:t>项      目</w:t>
            </w:r>
          </w:p>
        </w:tc>
        <w:tc>
          <w:tcPr>
            <w:tcW w:w="2687" w:type="dxa"/>
          </w:tcPr>
          <w:p w14:paraId="00947DFC" w14:textId="77777777" w:rsidR="00C95C46" w:rsidRDefault="005E0659">
            <w:pPr>
              <w:pStyle w:val="afff0"/>
              <w:ind w:firstLineChars="0" w:firstLine="0"/>
              <w:jc w:val="center"/>
              <w:rPr>
                <w:rFonts w:hAnsi="宋体"/>
                <w:color w:val="000000"/>
                <w:sz w:val="18"/>
                <w:vertAlign w:val="superscript"/>
              </w:rPr>
            </w:pPr>
            <w:r>
              <w:rPr>
                <w:rFonts w:hAnsi="宋体" w:hint="eastAsia"/>
                <w:color w:val="000000"/>
                <w:sz w:val="18"/>
              </w:rPr>
              <w:t>最长校验周期</w:t>
            </w:r>
            <w:r>
              <w:rPr>
                <w:rFonts w:hAnsi="宋体"/>
                <w:i/>
                <w:color w:val="000000"/>
                <w:sz w:val="18"/>
                <w:vertAlign w:val="superscript"/>
              </w:rPr>
              <w:t>a</w:t>
            </w:r>
          </w:p>
        </w:tc>
        <w:tc>
          <w:tcPr>
            <w:tcW w:w="3118" w:type="dxa"/>
          </w:tcPr>
          <w:p w14:paraId="5BB1E484" w14:textId="77777777" w:rsidR="00C95C46" w:rsidRDefault="005E0659">
            <w:pPr>
              <w:pStyle w:val="afff0"/>
              <w:ind w:firstLineChars="0" w:firstLine="0"/>
              <w:jc w:val="center"/>
              <w:rPr>
                <w:rFonts w:hAnsi="宋体"/>
                <w:color w:val="000000"/>
                <w:sz w:val="18"/>
              </w:rPr>
            </w:pPr>
            <w:r>
              <w:rPr>
                <w:rFonts w:hAnsi="宋体" w:hint="eastAsia"/>
                <w:color w:val="000000"/>
                <w:sz w:val="18"/>
              </w:rPr>
              <w:t>有关条款</w:t>
            </w:r>
          </w:p>
        </w:tc>
      </w:tr>
      <w:tr w:rsidR="00C95C46" w14:paraId="1C345FF9" w14:textId="77777777">
        <w:tc>
          <w:tcPr>
            <w:tcW w:w="3539" w:type="dxa"/>
          </w:tcPr>
          <w:p w14:paraId="41DCBC7D" w14:textId="77777777" w:rsidR="00C95C46" w:rsidRDefault="005E0659">
            <w:pPr>
              <w:pStyle w:val="afff0"/>
              <w:ind w:firstLine="360"/>
              <w:rPr>
                <w:rFonts w:hAnsi="宋体"/>
                <w:color w:val="000000"/>
                <w:sz w:val="18"/>
              </w:rPr>
            </w:pPr>
            <w:r>
              <w:rPr>
                <w:rFonts w:hAnsi="宋体" w:hint="eastAsia"/>
                <w:color w:val="000000"/>
                <w:sz w:val="18"/>
              </w:rPr>
              <w:t>可见光照度</w:t>
            </w:r>
            <w:r>
              <w:rPr>
                <w:rFonts w:hAnsi="宋体"/>
                <w:color w:val="000000"/>
                <w:sz w:val="18"/>
                <w:vertAlign w:val="superscript"/>
              </w:rPr>
              <w:t>b</w:t>
            </w:r>
          </w:p>
        </w:tc>
        <w:tc>
          <w:tcPr>
            <w:tcW w:w="2687" w:type="dxa"/>
          </w:tcPr>
          <w:p w14:paraId="4C37E419" w14:textId="77777777" w:rsidR="00C95C46" w:rsidRDefault="005E0659">
            <w:pPr>
              <w:pStyle w:val="afff0"/>
              <w:ind w:firstLineChars="0" w:firstLine="0"/>
              <w:jc w:val="center"/>
              <w:rPr>
                <w:rFonts w:hAnsi="宋体"/>
                <w:color w:val="000000"/>
                <w:sz w:val="18"/>
              </w:rPr>
            </w:pPr>
            <w:r>
              <w:rPr>
                <w:rFonts w:hAnsi="宋体" w:hint="eastAsia"/>
                <w:color w:val="000000"/>
                <w:sz w:val="18"/>
              </w:rPr>
              <w:t>7d</w:t>
            </w:r>
          </w:p>
        </w:tc>
        <w:tc>
          <w:tcPr>
            <w:tcW w:w="3118" w:type="dxa"/>
          </w:tcPr>
          <w:p w14:paraId="17366103" w14:textId="77777777" w:rsidR="00C95C46" w:rsidRDefault="005E0659">
            <w:pPr>
              <w:pStyle w:val="afff0"/>
              <w:ind w:firstLineChars="0" w:firstLine="0"/>
              <w:jc w:val="center"/>
              <w:rPr>
                <w:rFonts w:hAnsi="宋体"/>
                <w:color w:val="000000"/>
                <w:sz w:val="18"/>
              </w:rPr>
            </w:pPr>
            <w:r>
              <w:rPr>
                <w:rFonts w:hAnsi="宋体" w:hint="eastAsia"/>
                <w:color w:val="000000"/>
                <w:sz w:val="18"/>
              </w:rPr>
              <w:t>6.3.1</w:t>
            </w:r>
          </w:p>
        </w:tc>
      </w:tr>
      <w:tr w:rsidR="00C95C46" w14:paraId="4FA08D5D" w14:textId="77777777">
        <w:tc>
          <w:tcPr>
            <w:tcW w:w="3539" w:type="dxa"/>
          </w:tcPr>
          <w:p w14:paraId="2052898F" w14:textId="77777777" w:rsidR="00C95C46" w:rsidRDefault="005E0659">
            <w:pPr>
              <w:pStyle w:val="afff0"/>
              <w:ind w:firstLine="360"/>
              <w:rPr>
                <w:rFonts w:hAnsi="宋体"/>
                <w:color w:val="000000"/>
                <w:sz w:val="18"/>
              </w:rPr>
            </w:pPr>
            <w:r>
              <w:rPr>
                <w:rFonts w:hAnsi="宋体" w:hint="eastAsia"/>
                <w:color w:val="000000"/>
                <w:sz w:val="18"/>
              </w:rPr>
              <w:t>环境光照度</w:t>
            </w:r>
            <w:r>
              <w:rPr>
                <w:rFonts w:hAnsi="宋体"/>
                <w:color w:val="000000"/>
                <w:sz w:val="18"/>
                <w:vertAlign w:val="superscript"/>
              </w:rPr>
              <w:t>b</w:t>
            </w:r>
          </w:p>
        </w:tc>
        <w:tc>
          <w:tcPr>
            <w:tcW w:w="2687" w:type="dxa"/>
          </w:tcPr>
          <w:p w14:paraId="1973EBF9" w14:textId="77777777" w:rsidR="00C95C46" w:rsidRDefault="005E0659">
            <w:pPr>
              <w:pStyle w:val="afff0"/>
              <w:ind w:firstLineChars="0" w:firstLine="0"/>
              <w:jc w:val="center"/>
              <w:rPr>
                <w:rFonts w:hAnsi="宋体"/>
                <w:color w:val="000000"/>
                <w:sz w:val="18"/>
              </w:rPr>
            </w:pPr>
            <w:r>
              <w:rPr>
                <w:rFonts w:hAnsi="宋体" w:hint="eastAsia"/>
                <w:color w:val="000000"/>
                <w:sz w:val="18"/>
              </w:rPr>
              <w:t>7d</w:t>
            </w:r>
          </w:p>
        </w:tc>
        <w:tc>
          <w:tcPr>
            <w:tcW w:w="3118" w:type="dxa"/>
          </w:tcPr>
          <w:p w14:paraId="0F306BB4" w14:textId="77777777" w:rsidR="00C95C46" w:rsidRDefault="005E0659">
            <w:pPr>
              <w:pStyle w:val="afff0"/>
              <w:ind w:firstLineChars="0" w:firstLine="0"/>
              <w:jc w:val="center"/>
              <w:rPr>
                <w:rFonts w:hAnsi="宋体"/>
                <w:color w:val="000000"/>
                <w:sz w:val="18"/>
              </w:rPr>
            </w:pPr>
            <w:r>
              <w:rPr>
                <w:rFonts w:hAnsi="宋体" w:hint="eastAsia"/>
                <w:color w:val="000000"/>
                <w:sz w:val="18"/>
              </w:rPr>
              <w:t>6.3.1</w:t>
            </w:r>
          </w:p>
        </w:tc>
      </w:tr>
      <w:tr w:rsidR="00C95C46" w14:paraId="79FDA451" w14:textId="77777777">
        <w:tc>
          <w:tcPr>
            <w:tcW w:w="3539" w:type="dxa"/>
          </w:tcPr>
          <w:p w14:paraId="5D5C12BB" w14:textId="77777777" w:rsidR="00C95C46" w:rsidRDefault="00FA006A">
            <w:pPr>
              <w:pStyle w:val="afff0"/>
              <w:ind w:firstLine="360"/>
              <w:rPr>
                <w:rFonts w:hAnsi="宋体"/>
                <w:color w:val="000000"/>
                <w:sz w:val="18"/>
              </w:rPr>
            </w:pPr>
            <w:r>
              <w:rPr>
                <w:rFonts w:hAnsi="宋体" w:hint="eastAsia"/>
                <w:color w:val="000000"/>
                <w:sz w:val="18"/>
              </w:rPr>
              <w:t>U</w:t>
            </w:r>
            <w:r>
              <w:rPr>
                <w:rFonts w:hAnsi="宋体"/>
                <w:color w:val="000000"/>
                <w:sz w:val="18"/>
              </w:rPr>
              <w:t>V-A</w:t>
            </w:r>
            <w:r w:rsidR="00B31558">
              <w:rPr>
                <w:rFonts w:hAnsi="宋体" w:hint="eastAsia"/>
                <w:color w:val="000000"/>
                <w:sz w:val="18"/>
              </w:rPr>
              <w:t>灯</w:t>
            </w:r>
            <w:r w:rsidR="005E0659">
              <w:rPr>
                <w:rFonts w:hAnsi="宋体" w:hint="eastAsia"/>
                <w:color w:val="000000"/>
                <w:sz w:val="18"/>
              </w:rPr>
              <w:t>辐照度</w:t>
            </w:r>
            <w:r w:rsidR="005E0659">
              <w:rPr>
                <w:rFonts w:hAnsi="宋体"/>
                <w:color w:val="000000"/>
                <w:sz w:val="18"/>
                <w:vertAlign w:val="superscript"/>
              </w:rPr>
              <w:t>b</w:t>
            </w:r>
          </w:p>
        </w:tc>
        <w:tc>
          <w:tcPr>
            <w:tcW w:w="2687" w:type="dxa"/>
          </w:tcPr>
          <w:p w14:paraId="304789FE" w14:textId="77777777" w:rsidR="00C95C46" w:rsidRDefault="005E0659">
            <w:pPr>
              <w:pStyle w:val="afff0"/>
              <w:ind w:firstLineChars="0" w:firstLine="0"/>
              <w:jc w:val="center"/>
              <w:rPr>
                <w:rFonts w:hAnsi="宋体"/>
                <w:color w:val="000000"/>
                <w:sz w:val="18"/>
              </w:rPr>
            </w:pPr>
            <w:r>
              <w:rPr>
                <w:rFonts w:hAnsi="宋体" w:hint="eastAsia"/>
                <w:color w:val="000000"/>
                <w:sz w:val="18"/>
              </w:rPr>
              <w:t>1d</w:t>
            </w:r>
            <w:r>
              <w:rPr>
                <w:rFonts w:hAnsi="宋体" w:hint="eastAsia"/>
                <w:color w:val="000000"/>
                <w:sz w:val="18"/>
                <w:vertAlign w:val="superscript"/>
              </w:rPr>
              <w:t>c</w:t>
            </w:r>
          </w:p>
        </w:tc>
        <w:tc>
          <w:tcPr>
            <w:tcW w:w="3118" w:type="dxa"/>
          </w:tcPr>
          <w:p w14:paraId="4385AAFE" w14:textId="77777777" w:rsidR="00C95C46" w:rsidRDefault="005E0659">
            <w:pPr>
              <w:pStyle w:val="afff0"/>
              <w:ind w:firstLineChars="0" w:firstLine="0"/>
              <w:jc w:val="center"/>
              <w:rPr>
                <w:rFonts w:hAnsi="宋体"/>
                <w:color w:val="000000"/>
                <w:sz w:val="18"/>
              </w:rPr>
            </w:pPr>
            <w:r>
              <w:rPr>
                <w:rFonts w:hAnsi="宋体" w:hint="eastAsia"/>
                <w:color w:val="000000"/>
                <w:sz w:val="18"/>
              </w:rPr>
              <w:t>6.3.2</w:t>
            </w:r>
          </w:p>
        </w:tc>
      </w:tr>
      <w:tr w:rsidR="00C95C46" w14:paraId="3E02D2C8" w14:textId="77777777">
        <w:tc>
          <w:tcPr>
            <w:tcW w:w="3539" w:type="dxa"/>
          </w:tcPr>
          <w:p w14:paraId="1295B3A9" w14:textId="77777777" w:rsidR="00C95C46" w:rsidRDefault="005E0659">
            <w:pPr>
              <w:pStyle w:val="afff0"/>
              <w:ind w:firstLine="360"/>
              <w:rPr>
                <w:rFonts w:hAnsi="宋体"/>
                <w:color w:val="000000"/>
                <w:sz w:val="18"/>
              </w:rPr>
            </w:pPr>
            <w:r>
              <w:rPr>
                <w:rFonts w:hAnsi="宋体" w:hint="eastAsia"/>
                <w:color w:val="000000"/>
                <w:sz w:val="18"/>
              </w:rPr>
              <w:t>电池供电</w:t>
            </w:r>
            <w:r w:rsidR="00B31558">
              <w:rPr>
                <w:rFonts w:hAnsi="宋体" w:hint="eastAsia"/>
                <w:color w:val="000000"/>
                <w:sz w:val="18"/>
              </w:rPr>
              <w:t>U</w:t>
            </w:r>
            <w:r w:rsidR="00B31558">
              <w:rPr>
                <w:rFonts w:hAnsi="宋体"/>
                <w:color w:val="000000"/>
                <w:sz w:val="18"/>
              </w:rPr>
              <w:t>V-A</w:t>
            </w:r>
            <w:r>
              <w:rPr>
                <w:rFonts w:hAnsi="宋体" w:hint="eastAsia"/>
                <w:color w:val="000000"/>
                <w:sz w:val="18"/>
              </w:rPr>
              <w:t>灯的辐照度检查</w:t>
            </w:r>
          </w:p>
        </w:tc>
        <w:tc>
          <w:tcPr>
            <w:tcW w:w="2687" w:type="dxa"/>
          </w:tcPr>
          <w:p w14:paraId="141A142B" w14:textId="77777777" w:rsidR="00C95C46" w:rsidRDefault="005E0659">
            <w:pPr>
              <w:pStyle w:val="afff0"/>
              <w:ind w:firstLineChars="0" w:firstLine="0"/>
              <w:jc w:val="center"/>
              <w:rPr>
                <w:rFonts w:hAnsi="宋体"/>
                <w:color w:val="000000"/>
                <w:sz w:val="18"/>
              </w:rPr>
            </w:pPr>
            <w:r>
              <w:rPr>
                <w:rFonts w:hAnsi="宋体" w:hint="eastAsia"/>
                <w:color w:val="000000"/>
                <w:sz w:val="18"/>
              </w:rPr>
              <w:t>每次使用前和使用后</w:t>
            </w:r>
          </w:p>
        </w:tc>
        <w:tc>
          <w:tcPr>
            <w:tcW w:w="3118" w:type="dxa"/>
          </w:tcPr>
          <w:p w14:paraId="47846AD2" w14:textId="77777777" w:rsidR="00C95C46" w:rsidRDefault="005E0659">
            <w:pPr>
              <w:pStyle w:val="afff0"/>
              <w:ind w:firstLineChars="0" w:firstLine="0"/>
              <w:jc w:val="center"/>
              <w:rPr>
                <w:rFonts w:hAnsi="宋体"/>
                <w:color w:val="000000"/>
                <w:sz w:val="18"/>
              </w:rPr>
            </w:pPr>
            <w:r>
              <w:rPr>
                <w:rFonts w:hAnsi="宋体" w:hint="eastAsia"/>
                <w:color w:val="000000"/>
                <w:sz w:val="18"/>
              </w:rPr>
              <w:t>6.</w:t>
            </w:r>
            <w:r w:rsidR="00684423">
              <w:rPr>
                <w:rFonts w:hAnsi="宋体"/>
                <w:color w:val="000000"/>
                <w:sz w:val="18"/>
              </w:rPr>
              <w:t>3.2</w:t>
            </w:r>
            <w:r>
              <w:rPr>
                <w:rFonts w:hAnsi="宋体" w:hint="eastAsia"/>
                <w:color w:val="000000"/>
                <w:sz w:val="18"/>
              </w:rPr>
              <w:t>.3</w:t>
            </w:r>
          </w:p>
        </w:tc>
      </w:tr>
      <w:tr w:rsidR="00C95C46" w14:paraId="194DA000" w14:textId="77777777">
        <w:tc>
          <w:tcPr>
            <w:tcW w:w="3539" w:type="dxa"/>
          </w:tcPr>
          <w:p w14:paraId="0D5D09FE" w14:textId="77777777" w:rsidR="00C95C46" w:rsidRDefault="00B31558">
            <w:pPr>
              <w:pStyle w:val="afff0"/>
              <w:ind w:firstLine="360"/>
              <w:rPr>
                <w:rFonts w:hAnsi="宋体"/>
                <w:color w:val="000000"/>
                <w:sz w:val="18"/>
              </w:rPr>
            </w:pPr>
            <w:r>
              <w:rPr>
                <w:rFonts w:hAnsi="宋体" w:hint="eastAsia"/>
                <w:color w:val="000000"/>
                <w:sz w:val="18"/>
              </w:rPr>
              <w:t>U</w:t>
            </w:r>
            <w:r>
              <w:rPr>
                <w:rFonts w:hAnsi="宋体"/>
                <w:color w:val="000000"/>
                <w:sz w:val="18"/>
              </w:rPr>
              <w:t>V-A</w:t>
            </w:r>
            <w:r w:rsidR="005E0659">
              <w:rPr>
                <w:rFonts w:hAnsi="宋体" w:hint="eastAsia"/>
                <w:color w:val="000000"/>
                <w:sz w:val="18"/>
              </w:rPr>
              <w:t>灯完好性检查</w:t>
            </w:r>
          </w:p>
        </w:tc>
        <w:tc>
          <w:tcPr>
            <w:tcW w:w="2687" w:type="dxa"/>
          </w:tcPr>
          <w:p w14:paraId="455505C1" w14:textId="77777777" w:rsidR="00C95C46" w:rsidRDefault="005E0659">
            <w:pPr>
              <w:pStyle w:val="afff0"/>
              <w:ind w:firstLineChars="0" w:firstLine="0"/>
              <w:jc w:val="center"/>
              <w:rPr>
                <w:rFonts w:hAnsi="宋体"/>
                <w:color w:val="000000"/>
                <w:sz w:val="18"/>
              </w:rPr>
            </w:pPr>
            <w:r>
              <w:rPr>
                <w:rFonts w:hAnsi="宋体" w:hint="eastAsia"/>
                <w:color w:val="000000"/>
                <w:sz w:val="18"/>
              </w:rPr>
              <w:t>每</w:t>
            </w:r>
            <w:r w:rsidR="00D2256C">
              <w:rPr>
                <w:rFonts w:hAnsi="宋体" w:hint="eastAsia"/>
                <w:color w:val="000000"/>
                <w:sz w:val="18"/>
              </w:rPr>
              <w:t>天</w:t>
            </w:r>
            <w:r w:rsidR="00433123">
              <w:rPr>
                <w:rFonts w:hAnsi="宋体" w:hint="eastAsia"/>
                <w:color w:val="000000"/>
                <w:sz w:val="18"/>
                <w:vertAlign w:val="superscript"/>
              </w:rPr>
              <w:t>c</w:t>
            </w:r>
          </w:p>
        </w:tc>
        <w:tc>
          <w:tcPr>
            <w:tcW w:w="3118" w:type="dxa"/>
          </w:tcPr>
          <w:p w14:paraId="69CA8498" w14:textId="77777777" w:rsidR="00C95C46" w:rsidRDefault="005E0659">
            <w:pPr>
              <w:pStyle w:val="afff0"/>
              <w:ind w:firstLineChars="0" w:firstLine="0"/>
              <w:jc w:val="center"/>
              <w:rPr>
                <w:rFonts w:hAnsi="宋体"/>
                <w:color w:val="000000"/>
                <w:sz w:val="18"/>
              </w:rPr>
            </w:pPr>
            <w:r>
              <w:rPr>
                <w:rFonts w:hAnsi="宋体" w:hint="eastAsia"/>
                <w:color w:val="000000"/>
                <w:sz w:val="18"/>
              </w:rPr>
              <w:t>6.3.2</w:t>
            </w:r>
          </w:p>
        </w:tc>
      </w:tr>
      <w:tr w:rsidR="00C95C46" w14:paraId="58BEDCD1" w14:textId="77777777">
        <w:tc>
          <w:tcPr>
            <w:tcW w:w="3539" w:type="dxa"/>
          </w:tcPr>
          <w:p w14:paraId="51FFDF3D" w14:textId="77777777" w:rsidR="00C95C46" w:rsidRDefault="005E0659">
            <w:pPr>
              <w:pStyle w:val="afff0"/>
              <w:ind w:firstLine="360"/>
              <w:rPr>
                <w:rFonts w:hAnsi="宋体"/>
                <w:color w:val="000000"/>
                <w:sz w:val="18"/>
                <w:vertAlign w:val="superscript"/>
              </w:rPr>
            </w:pPr>
            <w:r>
              <w:rPr>
                <w:rFonts w:hAnsi="宋体" w:hint="eastAsia"/>
                <w:color w:val="000000"/>
                <w:sz w:val="18"/>
              </w:rPr>
              <w:t>系统性能检查</w:t>
            </w:r>
            <w:r>
              <w:rPr>
                <w:rFonts w:hAnsi="宋体"/>
                <w:color w:val="000000"/>
                <w:sz w:val="18"/>
                <w:vertAlign w:val="superscript"/>
              </w:rPr>
              <w:t>b</w:t>
            </w:r>
          </w:p>
        </w:tc>
        <w:tc>
          <w:tcPr>
            <w:tcW w:w="2687" w:type="dxa"/>
          </w:tcPr>
          <w:p w14:paraId="60240CB0" w14:textId="77777777" w:rsidR="00C95C46" w:rsidRDefault="005E0659">
            <w:pPr>
              <w:pStyle w:val="afff0"/>
              <w:ind w:firstLineChars="0" w:firstLine="0"/>
              <w:jc w:val="center"/>
              <w:rPr>
                <w:rFonts w:hAnsi="宋体"/>
                <w:color w:val="000000"/>
                <w:sz w:val="18"/>
              </w:rPr>
            </w:pPr>
            <w:r>
              <w:rPr>
                <w:rFonts w:hAnsi="宋体" w:hint="eastAsia"/>
                <w:color w:val="000000"/>
                <w:sz w:val="18"/>
              </w:rPr>
              <w:t>1d</w:t>
            </w:r>
            <w:r>
              <w:rPr>
                <w:rFonts w:hAnsi="宋体" w:hint="eastAsia"/>
                <w:color w:val="000000"/>
                <w:sz w:val="18"/>
                <w:vertAlign w:val="superscript"/>
              </w:rPr>
              <w:t>c</w:t>
            </w:r>
          </w:p>
        </w:tc>
        <w:tc>
          <w:tcPr>
            <w:tcW w:w="3118" w:type="dxa"/>
          </w:tcPr>
          <w:p w14:paraId="62079A7F" w14:textId="77777777" w:rsidR="00C95C46" w:rsidRDefault="005E0659">
            <w:pPr>
              <w:pStyle w:val="afff0"/>
              <w:ind w:firstLineChars="0" w:firstLine="0"/>
              <w:jc w:val="center"/>
              <w:rPr>
                <w:rFonts w:hAnsi="宋体"/>
                <w:color w:val="000000"/>
                <w:sz w:val="18"/>
              </w:rPr>
            </w:pPr>
            <w:r>
              <w:rPr>
                <w:rFonts w:hAnsi="宋体" w:hint="eastAsia"/>
                <w:color w:val="000000"/>
                <w:sz w:val="18"/>
              </w:rPr>
              <w:t>6.1</w:t>
            </w:r>
          </w:p>
        </w:tc>
      </w:tr>
      <w:tr w:rsidR="00C95C46" w14:paraId="55CC3957" w14:textId="77777777">
        <w:tc>
          <w:tcPr>
            <w:tcW w:w="3539" w:type="dxa"/>
          </w:tcPr>
          <w:p w14:paraId="2D2A203C" w14:textId="77777777" w:rsidR="00C95C46" w:rsidRDefault="005E0659">
            <w:pPr>
              <w:pStyle w:val="afff0"/>
              <w:ind w:firstLine="360"/>
              <w:rPr>
                <w:rFonts w:hAnsi="宋体"/>
                <w:color w:val="000000"/>
                <w:sz w:val="18"/>
              </w:rPr>
            </w:pPr>
            <w:r>
              <w:rPr>
                <w:rFonts w:hAnsi="宋体" w:hint="eastAsia"/>
                <w:color w:val="000000"/>
                <w:sz w:val="18"/>
              </w:rPr>
              <w:t>磁悬液浓度</w:t>
            </w:r>
          </w:p>
        </w:tc>
        <w:tc>
          <w:tcPr>
            <w:tcW w:w="2687" w:type="dxa"/>
          </w:tcPr>
          <w:p w14:paraId="44235D43" w14:textId="77777777" w:rsidR="00C95C46" w:rsidRDefault="005E0659">
            <w:pPr>
              <w:pStyle w:val="afff0"/>
              <w:ind w:firstLineChars="0" w:firstLine="0"/>
              <w:jc w:val="center"/>
              <w:rPr>
                <w:rFonts w:hAnsi="宋体"/>
                <w:color w:val="000000"/>
                <w:sz w:val="18"/>
              </w:rPr>
            </w:pPr>
            <w:r>
              <w:rPr>
                <w:rFonts w:hAnsi="宋体" w:hint="eastAsia"/>
                <w:color w:val="000000"/>
                <w:sz w:val="18"/>
              </w:rPr>
              <w:t>8h或每班前</w:t>
            </w:r>
          </w:p>
        </w:tc>
        <w:tc>
          <w:tcPr>
            <w:tcW w:w="3118" w:type="dxa"/>
          </w:tcPr>
          <w:p w14:paraId="1BBDA769" w14:textId="77777777" w:rsidR="00C95C46" w:rsidRDefault="005E0659">
            <w:pPr>
              <w:pStyle w:val="afff0"/>
              <w:ind w:firstLineChars="0" w:firstLine="0"/>
              <w:jc w:val="center"/>
              <w:rPr>
                <w:rFonts w:hAnsi="宋体"/>
                <w:color w:val="000000"/>
                <w:sz w:val="18"/>
              </w:rPr>
            </w:pPr>
            <w:r>
              <w:rPr>
                <w:rFonts w:hAnsi="宋体" w:hint="eastAsia"/>
                <w:color w:val="000000"/>
                <w:sz w:val="18"/>
              </w:rPr>
              <w:t>6.2.1</w:t>
            </w:r>
          </w:p>
        </w:tc>
      </w:tr>
      <w:tr w:rsidR="00C95C46" w14:paraId="73A4F0F1" w14:textId="77777777">
        <w:tc>
          <w:tcPr>
            <w:tcW w:w="3539" w:type="dxa"/>
          </w:tcPr>
          <w:p w14:paraId="16C0A26A" w14:textId="77777777" w:rsidR="00C95C46" w:rsidRDefault="005E0659">
            <w:pPr>
              <w:pStyle w:val="afff0"/>
              <w:ind w:firstLine="360"/>
              <w:rPr>
                <w:rFonts w:hAnsi="宋体"/>
                <w:color w:val="000000"/>
                <w:sz w:val="18"/>
              </w:rPr>
            </w:pPr>
            <w:r>
              <w:rPr>
                <w:rFonts w:hAnsi="宋体" w:hint="eastAsia"/>
                <w:color w:val="000000"/>
                <w:sz w:val="18"/>
              </w:rPr>
              <w:t>磁悬液污染度</w:t>
            </w:r>
            <w:r>
              <w:rPr>
                <w:rFonts w:hAnsi="宋体"/>
                <w:color w:val="000000"/>
                <w:sz w:val="18"/>
                <w:vertAlign w:val="superscript"/>
              </w:rPr>
              <w:t>b</w:t>
            </w:r>
          </w:p>
        </w:tc>
        <w:tc>
          <w:tcPr>
            <w:tcW w:w="2687" w:type="dxa"/>
          </w:tcPr>
          <w:p w14:paraId="77236DE2" w14:textId="77777777" w:rsidR="00C95C46" w:rsidRDefault="005E0659">
            <w:pPr>
              <w:pStyle w:val="afff0"/>
              <w:ind w:firstLineChars="0" w:firstLine="0"/>
              <w:jc w:val="center"/>
              <w:rPr>
                <w:rFonts w:hAnsi="宋体"/>
                <w:color w:val="000000"/>
                <w:sz w:val="18"/>
              </w:rPr>
            </w:pPr>
            <w:r>
              <w:rPr>
                <w:rFonts w:hAnsi="宋体" w:hint="eastAsia"/>
                <w:color w:val="000000"/>
                <w:sz w:val="18"/>
              </w:rPr>
              <w:t>7d</w:t>
            </w:r>
          </w:p>
        </w:tc>
        <w:tc>
          <w:tcPr>
            <w:tcW w:w="3118" w:type="dxa"/>
          </w:tcPr>
          <w:p w14:paraId="253B6BD8" w14:textId="77777777" w:rsidR="00C95C46" w:rsidRDefault="005E0659">
            <w:pPr>
              <w:pStyle w:val="afff0"/>
              <w:ind w:firstLineChars="0" w:firstLine="0"/>
              <w:jc w:val="center"/>
              <w:rPr>
                <w:rFonts w:hAnsi="宋体"/>
                <w:color w:val="000000"/>
                <w:sz w:val="18"/>
              </w:rPr>
            </w:pPr>
            <w:r>
              <w:rPr>
                <w:rFonts w:hAnsi="宋体" w:hint="eastAsia"/>
                <w:color w:val="000000"/>
                <w:sz w:val="18"/>
              </w:rPr>
              <w:t>6.2.1</w:t>
            </w:r>
          </w:p>
        </w:tc>
      </w:tr>
      <w:tr w:rsidR="00C95C46" w14:paraId="0ABB360E" w14:textId="77777777">
        <w:tc>
          <w:tcPr>
            <w:tcW w:w="3539" w:type="dxa"/>
          </w:tcPr>
          <w:p w14:paraId="19BC4597" w14:textId="77777777" w:rsidR="00C95C46" w:rsidRDefault="005E0659">
            <w:pPr>
              <w:pStyle w:val="afff0"/>
              <w:ind w:firstLine="360"/>
              <w:rPr>
                <w:rFonts w:hAnsi="宋体"/>
                <w:color w:val="000000"/>
                <w:sz w:val="18"/>
              </w:rPr>
            </w:pPr>
            <w:r>
              <w:rPr>
                <w:rFonts w:hAnsi="宋体" w:hint="eastAsia"/>
                <w:color w:val="000000"/>
                <w:sz w:val="18"/>
              </w:rPr>
              <w:t>水</w:t>
            </w:r>
            <w:proofErr w:type="gramStart"/>
            <w:r>
              <w:rPr>
                <w:rFonts w:hAnsi="宋体" w:hint="eastAsia"/>
                <w:color w:val="000000"/>
                <w:sz w:val="18"/>
              </w:rPr>
              <w:t>断试验</w:t>
            </w:r>
            <w:proofErr w:type="gramEnd"/>
          </w:p>
        </w:tc>
        <w:tc>
          <w:tcPr>
            <w:tcW w:w="2687" w:type="dxa"/>
          </w:tcPr>
          <w:p w14:paraId="66C66508" w14:textId="77777777" w:rsidR="00C95C46" w:rsidRDefault="005E0659">
            <w:pPr>
              <w:pStyle w:val="afff0"/>
              <w:ind w:firstLineChars="0" w:firstLine="0"/>
              <w:jc w:val="center"/>
              <w:rPr>
                <w:rFonts w:hAnsi="宋体"/>
                <w:color w:val="000000"/>
                <w:sz w:val="18"/>
              </w:rPr>
            </w:pPr>
            <w:r>
              <w:rPr>
                <w:rFonts w:hAnsi="宋体" w:hint="eastAsia"/>
                <w:color w:val="000000"/>
                <w:sz w:val="18"/>
              </w:rPr>
              <w:t>1d</w:t>
            </w:r>
            <w:r>
              <w:rPr>
                <w:rFonts w:hAnsi="宋体" w:hint="eastAsia"/>
                <w:color w:val="000000"/>
                <w:sz w:val="18"/>
                <w:vertAlign w:val="superscript"/>
              </w:rPr>
              <w:t>c</w:t>
            </w:r>
          </w:p>
        </w:tc>
        <w:tc>
          <w:tcPr>
            <w:tcW w:w="3118" w:type="dxa"/>
          </w:tcPr>
          <w:p w14:paraId="641EC011" w14:textId="77777777" w:rsidR="00C95C46" w:rsidRDefault="005E0659">
            <w:pPr>
              <w:pStyle w:val="afff0"/>
              <w:ind w:firstLineChars="0" w:firstLine="0"/>
              <w:jc w:val="center"/>
              <w:rPr>
                <w:rFonts w:hAnsi="宋体"/>
                <w:color w:val="000000"/>
                <w:sz w:val="18"/>
              </w:rPr>
            </w:pPr>
            <w:r>
              <w:rPr>
                <w:rFonts w:hAnsi="宋体" w:hint="eastAsia"/>
                <w:color w:val="000000"/>
                <w:sz w:val="18"/>
              </w:rPr>
              <w:t>6.2.2</w:t>
            </w:r>
          </w:p>
        </w:tc>
      </w:tr>
      <w:tr w:rsidR="00C95C46" w14:paraId="5C5DFCED" w14:textId="77777777">
        <w:tc>
          <w:tcPr>
            <w:tcW w:w="3539" w:type="dxa"/>
          </w:tcPr>
          <w:p w14:paraId="4B155D73" w14:textId="77777777" w:rsidR="00C95C46" w:rsidRDefault="005E0659">
            <w:pPr>
              <w:pStyle w:val="afff0"/>
              <w:ind w:firstLine="360"/>
              <w:rPr>
                <w:rFonts w:hAnsi="宋体"/>
                <w:color w:val="000000"/>
                <w:sz w:val="18"/>
              </w:rPr>
            </w:pPr>
            <w:r>
              <w:rPr>
                <w:rFonts w:hAnsi="宋体" w:hint="eastAsia"/>
                <w:color w:val="000000"/>
                <w:sz w:val="18"/>
              </w:rPr>
              <w:t>电流表精度</w:t>
            </w:r>
            <w:r>
              <w:rPr>
                <w:rFonts w:hAnsi="宋体"/>
                <w:color w:val="000000"/>
                <w:sz w:val="18"/>
                <w:vertAlign w:val="superscript"/>
              </w:rPr>
              <w:t>b</w:t>
            </w:r>
          </w:p>
        </w:tc>
        <w:tc>
          <w:tcPr>
            <w:tcW w:w="2687" w:type="dxa"/>
          </w:tcPr>
          <w:p w14:paraId="0DAEDE9F" w14:textId="77777777" w:rsidR="00C95C46" w:rsidRDefault="005E0659">
            <w:pPr>
              <w:jc w:val="center"/>
              <w:rPr>
                <w:sz w:val="18"/>
                <w:szCs w:val="18"/>
              </w:rPr>
            </w:pPr>
            <w:r>
              <w:rPr>
                <w:rFonts w:hint="eastAsia"/>
                <w:sz w:val="18"/>
                <w:szCs w:val="18"/>
              </w:rPr>
              <w:t>6</w:t>
            </w:r>
            <w:r>
              <w:rPr>
                <w:rFonts w:hint="eastAsia"/>
                <w:sz w:val="18"/>
                <w:szCs w:val="18"/>
              </w:rPr>
              <w:t>个月</w:t>
            </w:r>
          </w:p>
        </w:tc>
        <w:tc>
          <w:tcPr>
            <w:tcW w:w="3118" w:type="dxa"/>
          </w:tcPr>
          <w:p w14:paraId="089F2513" w14:textId="77777777" w:rsidR="00C95C46" w:rsidRDefault="005E0659">
            <w:pPr>
              <w:pStyle w:val="afff0"/>
              <w:ind w:firstLineChars="0" w:firstLine="0"/>
              <w:jc w:val="center"/>
              <w:rPr>
                <w:rFonts w:hAnsi="宋体"/>
                <w:color w:val="000000"/>
                <w:sz w:val="18"/>
              </w:rPr>
            </w:pPr>
            <w:r>
              <w:rPr>
                <w:rFonts w:hAnsi="宋体" w:hint="eastAsia"/>
                <w:color w:val="000000"/>
                <w:sz w:val="18"/>
              </w:rPr>
              <w:t>6.4.</w:t>
            </w:r>
            <w:r>
              <w:rPr>
                <w:rFonts w:hAnsi="宋体"/>
                <w:color w:val="000000"/>
                <w:sz w:val="18"/>
              </w:rPr>
              <w:t>2</w:t>
            </w:r>
          </w:p>
        </w:tc>
      </w:tr>
      <w:tr w:rsidR="00C95C46" w14:paraId="26DD25AD" w14:textId="77777777">
        <w:tc>
          <w:tcPr>
            <w:tcW w:w="3539" w:type="dxa"/>
          </w:tcPr>
          <w:p w14:paraId="1CBD04B0" w14:textId="77777777" w:rsidR="00C95C46" w:rsidRDefault="005E0659">
            <w:pPr>
              <w:pStyle w:val="afff0"/>
              <w:ind w:firstLine="360"/>
              <w:rPr>
                <w:rFonts w:hAnsi="宋体"/>
                <w:color w:val="000000"/>
                <w:sz w:val="18"/>
              </w:rPr>
            </w:pPr>
            <w:r>
              <w:rPr>
                <w:rFonts w:hAnsi="宋体" w:hint="eastAsia"/>
                <w:color w:val="000000"/>
                <w:sz w:val="18"/>
              </w:rPr>
              <w:t>定时器</w:t>
            </w:r>
            <w:r>
              <w:rPr>
                <w:rFonts w:hAnsi="宋体"/>
                <w:color w:val="000000"/>
                <w:sz w:val="18"/>
                <w:vertAlign w:val="superscript"/>
              </w:rPr>
              <w:t>b</w:t>
            </w:r>
          </w:p>
        </w:tc>
        <w:tc>
          <w:tcPr>
            <w:tcW w:w="2687" w:type="dxa"/>
          </w:tcPr>
          <w:p w14:paraId="1A699FB1" w14:textId="77777777" w:rsidR="00C95C46" w:rsidRDefault="005E0659" w:rsidP="00122D95">
            <w:pPr>
              <w:pStyle w:val="aff0"/>
              <w:numPr>
                <w:ilvl w:val="0"/>
                <w:numId w:val="0"/>
              </w:numPr>
              <w:snapToGrid/>
              <w:jc w:val="center"/>
              <w:rPr>
                <w:rFonts w:hAnsi="宋体"/>
                <w:color w:val="000000"/>
                <w:szCs w:val="24"/>
              </w:rPr>
            </w:pPr>
            <w:r>
              <w:rPr>
                <w:rFonts w:hAnsi="宋体" w:hint="eastAsia"/>
                <w:color w:val="000000"/>
                <w:szCs w:val="24"/>
              </w:rPr>
              <w:t>6</w:t>
            </w:r>
            <w:r>
              <w:rPr>
                <w:rFonts w:hAnsi="宋体" w:hint="eastAsia"/>
                <w:color w:val="000000"/>
                <w:szCs w:val="24"/>
              </w:rPr>
              <w:t>个月</w:t>
            </w:r>
          </w:p>
        </w:tc>
        <w:tc>
          <w:tcPr>
            <w:tcW w:w="3118" w:type="dxa"/>
          </w:tcPr>
          <w:p w14:paraId="61201547" w14:textId="77777777" w:rsidR="00C95C46" w:rsidRDefault="005E0659">
            <w:pPr>
              <w:pStyle w:val="afff0"/>
              <w:ind w:firstLineChars="0" w:firstLine="0"/>
              <w:jc w:val="center"/>
              <w:rPr>
                <w:rFonts w:hAnsi="宋体"/>
                <w:color w:val="000000"/>
                <w:sz w:val="18"/>
              </w:rPr>
            </w:pPr>
            <w:r>
              <w:rPr>
                <w:rFonts w:hAnsi="宋体" w:hint="eastAsia"/>
                <w:color w:val="000000"/>
                <w:sz w:val="18"/>
              </w:rPr>
              <w:t>6.4.</w:t>
            </w:r>
            <w:r>
              <w:rPr>
                <w:rFonts w:hAnsi="宋体"/>
                <w:color w:val="000000"/>
                <w:sz w:val="18"/>
              </w:rPr>
              <w:t>3</w:t>
            </w:r>
          </w:p>
        </w:tc>
      </w:tr>
      <w:tr w:rsidR="00C95C46" w14:paraId="167C93A5" w14:textId="77777777">
        <w:tc>
          <w:tcPr>
            <w:tcW w:w="3539" w:type="dxa"/>
          </w:tcPr>
          <w:p w14:paraId="0CFB325F" w14:textId="77777777" w:rsidR="00C95C46" w:rsidRDefault="005E0659">
            <w:pPr>
              <w:pStyle w:val="afff0"/>
              <w:ind w:firstLine="360"/>
              <w:rPr>
                <w:rFonts w:hAnsi="宋体"/>
                <w:color w:val="000000"/>
                <w:sz w:val="18"/>
              </w:rPr>
            </w:pPr>
            <w:proofErr w:type="gramStart"/>
            <w:r>
              <w:rPr>
                <w:rFonts w:hAnsi="宋体" w:hint="eastAsia"/>
                <w:color w:val="000000"/>
                <w:sz w:val="18"/>
              </w:rPr>
              <w:t>磁场快断</w:t>
            </w:r>
            <w:proofErr w:type="gramEnd"/>
            <w:r>
              <w:rPr>
                <w:rFonts w:hAnsi="宋体"/>
                <w:color w:val="000000"/>
                <w:sz w:val="18"/>
                <w:vertAlign w:val="superscript"/>
              </w:rPr>
              <w:t>b</w:t>
            </w:r>
          </w:p>
        </w:tc>
        <w:tc>
          <w:tcPr>
            <w:tcW w:w="2687" w:type="dxa"/>
          </w:tcPr>
          <w:p w14:paraId="1BC815CB" w14:textId="77777777" w:rsidR="00C95C46" w:rsidRDefault="005E0659">
            <w:pPr>
              <w:jc w:val="center"/>
              <w:rPr>
                <w:color w:val="000000"/>
              </w:rPr>
            </w:pPr>
            <w:r>
              <w:rPr>
                <w:rFonts w:hAnsi="宋体" w:hint="eastAsia"/>
                <w:color w:val="000000"/>
                <w:sz w:val="18"/>
              </w:rPr>
              <w:t>6</w:t>
            </w:r>
            <w:r>
              <w:rPr>
                <w:rFonts w:hAnsi="宋体" w:hint="eastAsia"/>
                <w:color w:val="000000"/>
                <w:sz w:val="18"/>
              </w:rPr>
              <w:t>个月</w:t>
            </w:r>
          </w:p>
        </w:tc>
        <w:tc>
          <w:tcPr>
            <w:tcW w:w="3118" w:type="dxa"/>
          </w:tcPr>
          <w:p w14:paraId="65F8D7D2" w14:textId="77777777" w:rsidR="00C95C46" w:rsidRDefault="005E0659">
            <w:pPr>
              <w:pStyle w:val="afff0"/>
              <w:ind w:firstLineChars="0" w:firstLine="0"/>
              <w:jc w:val="center"/>
              <w:rPr>
                <w:rFonts w:hAnsi="宋体"/>
                <w:color w:val="000000"/>
                <w:sz w:val="18"/>
              </w:rPr>
            </w:pPr>
            <w:r>
              <w:rPr>
                <w:rFonts w:hAnsi="宋体" w:hint="eastAsia"/>
                <w:color w:val="000000"/>
                <w:sz w:val="18"/>
              </w:rPr>
              <w:t>6.4.</w:t>
            </w:r>
            <w:r>
              <w:rPr>
                <w:rFonts w:hAnsi="宋体"/>
                <w:color w:val="000000"/>
                <w:sz w:val="18"/>
              </w:rPr>
              <w:t>4</w:t>
            </w:r>
          </w:p>
        </w:tc>
      </w:tr>
      <w:tr w:rsidR="00C95C46" w14:paraId="2762194E" w14:textId="77777777">
        <w:tc>
          <w:tcPr>
            <w:tcW w:w="3539" w:type="dxa"/>
          </w:tcPr>
          <w:p w14:paraId="4438DA30" w14:textId="77777777" w:rsidR="00C95C46" w:rsidRDefault="005E0659">
            <w:pPr>
              <w:pStyle w:val="afff0"/>
              <w:ind w:firstLine="360"/>
              <w:rPr>
                <w:rFonts w:hAnsi="宋体"/>
                <w:color w:val="000000"/>
                <w:sz w:val="18"/>
              </w:rPr>
            </w:pPr>
            <w:r>
              <w:rPr>
                <w:rFonts w:hAnsi="宋体" w:hint="eastAsia"/>
                <w:color w:val="000000"/>
                <w:sz w:val="18"/>
              </w:rPr>
              <w:t>磁轭静负荷检查</w:t>
            </w:r>
            <w:r>
              <w:rPr>
                <w:rFonts w:hAnsi="宋体"/>
                <w:color w:val="000000"/>
                <w:sz w:val="18"/>
                <w:vertAlign w:val="superscript"/>
              </w:rPr>
              <w:t>b</w:t>
            </w:r>
          </w:p>
        </w:tc>
        <w:tc>
          <w:tcPr>
            <w:tcW w:w="2687" w:type="dxa"/>
          </w:tcPr>
          <w:p w14:paraId="54173495" w14:textId="77777777" w:rsidR="00C95C46" w:rsidRDefault="005E0659">
            <w:pPr>
              <w:jc w:val="center"/>
              <w:rPr>
                <w:color w:val="000000"/>
              </w:rPr>
            </w:pPr>
            <w:r>
              <w:rPr>
                <w:rFonts w:hAnsi="宋体" w:hint="eastAsia"/>
                <w:color w:val="000000"/>
                <w:sz w:val="18"/>
              </w:rPr>
              <w:t>6</w:t>
            </w:r>
            <w:r>
              <w:rPr>
                <w:rFonts w:hAnsi="宋体" w:hint="eastAsia"/>
                <w:color w:val="000000"/>
                <w:sz w:val="18"/>
              </w:rPr>
              <w:t>个月</w:t>
            </w:r>
          </w:p>
        </w:tc>
        <w:tc>
          <w:tcPr>
            <w:tcW w:w="3118" w:type="dxa"/>
          </w:tcPr>
          <w:p w14:paraId="19492D78" w14:textId="77777777" w:rsidR="00C95C46" w:rsidRDefault="005E0659">
            <w:pPr>
              <w:pStyle w:val="afff0"/>
              <w:ind w:firstLineChars="0" w:firstLine="0"/>
              <w:jc w:val="center"/>
              <w:rPr>
                <w:rFonts w:hAnsi="宋体"/>
                <w:color w:val="000000"/>
                <w:sz w:val="18"/>
              </w:rPr>
            </w:pPr>
            <w:r>
              <w:rPr>
                <w:rFonts w:hAnsi="宋体" w:hint="eastAsia"/>
                <w:color w:val="000000"/>
                <w:sz w:val="18"/>
              </w:rPr>
              <w:t>6.4.</w:t>
            </w:r>
            <w:r>
              <w:rPr>
                <w:rFonts w:hAnsi="宋体"/>
                <w:color w:val="000000"/>
                <w:sz w:val="18"/>
              </w:rPr>
              <w:t>5</w:t>
            </w:r>
          </w:p>
        </w:tc>
      </w:tr>
      <w:tr w:rsidR="00C95C46" w14:paraId="68608221" w14:textId="77777777">
        <w:trPr>
          <w:cantSplit/>
        </w:trPr>
        <w:tc>
          <w:tcPr>
            <w:tcW w:w="3539" w:type="dxa"/>
          </w:tcPr>
          <w:p w14:paraId="79718E76" w14:textId="77777777" w:rsidR="00C95C46" w:rsidRDefault="00B31558">
            <w:pPr>
              <w:pStyle w:val="afff0"/>
              <w:ind w:firstLine="360"/>
              <w:rPr>
                <w:rFonts w:hAnsi="宋体"/>
                <w:color w:val="000000"/>
                <w:sz w:val="18"/>
              </w:rPr>
            </w:pPr>
            <w:r>
              <w:rPr>
                <w:rFonts w:hAnsi="宋体" w:hint="eastAsia"/>
                <w:color w:val="000000"/>
                <w:sz w:val="18"/>
              </w:rPr>
              <w:t>U</w:t>
            </w:r>
            <w:r>
              <w:rPr>
                <w:rFonts w:hAnsi="宋体"/>
                <w:color w:val="000000"/>
                <w:sz w:val="18"/>
              </w:rPr>
              <w:t>V-A</w:t>
            </w:r>
            <w:r>
              <w:rPr>
                <w:rFonts w:hAnsi="宋体" w:hint="eastAsia"/>
                <w:color w:val="000000"/>
                <w:sz w:val="18"/>
              </w:rPr>
              <w:t>辐照度计</w:t>
            </w:r>
            <w:r w:rsidR="005E0659">
              <w:rPr>
                <w:rFonts w:hAnsi="宋体" w:hint="eastAsia"/>
                <w:color w:val="000000"/>
                <w:sz w:val="18"/>
              </w:rPr>
              <w:t>和</w:t>
            </w:r>
            <w:r w:rsidR="00644811">
              <w:rPr>
                <w:rFonts w:hAnsi="宋体" w:hint="eastAsia"/>
                <w:color w:val="000000"/>
                <w:sz w:val="18"/>
              </w:rPr>
              <w:t>可见光</w:t>
            </w:r>
            <w:r w:rsidR="005E0659">
              <w:rPr>
                <w:rFonts w:hAnsi="宋体" w:hint="eastAsia"/>
                <w:color w:val="000000"/>
                <w:sz w:val="18"/>
              </w:rPr>
              <w:t>照度计</w:t>
            </w:r>
            <w:r w:rsidR="005E0659">
              <w:rPr>
                <w:rFonts w:hAnsi="宋体"/>
                <w:color w:val="000000"/>
                <w:sz w:val="18"/>
                <w:vertAlign w:val="superscript"/>
              </w:rPr>
              <w:t>b</w:t>
            </w:r>
          </w:p>
        </w:tc>
        <w:tc>
          <w:tcPr>
            <w:tcW w:w="2687" w:type="dxa"/>
          </w:tcPr>
          <w:p w14:paraId="14734FDD" w14:textId="77777777" w:rsidR="00C95C46" w:rsidRDefault="005E0659">
            <w:pPr>
              <w:jc w:val="center"/>
              <w:rPr>
                <w:color w:val="000000"/>
              </w:rPr>
            </w:pPr>
            <w:r>
              <w:rPr>
                <w:rFonts w:hAnsi="宋体" w:hint="eastAsia"/>
                <w:color w:val="000000"/>
                <w:sz w:val="18"/>
              </w:rPr>
              <w:t>6</w:t>
            </w:r>
            <w:r>
              <w:rPr>
                <w:rFonts w:hAnsi="宋体" w:hint="eastAsia"/>
                <w:color w:val="000000"/>
                <w:sz w:val="18"/>
              </w:rPr>
              <w:t>个月</w:t>
            </w:r>
          </w:p>
        </w:tc>
        <w:tc>
          <w:tcPr>
            <w:tcW w:w="3118" w:type="dxa"/>
            <w:vAlign w:val="center"/>
          </w:tcPr>
          <w:p w14:paraId="26CB82AA" w14:textId="77777777" w:rsidR="00C95C46" w:rsidRDefault="005E0659">
            <w:pPr>
              <w:pStyle w:val="afff0"/>
              <w:ind w:firstLineChars="0" w:firstLine="0"/>
              <w:jc w:val="center"/>
              <w:rPr>
                <w:rFonts w:hAnsi="宋体"/>
                <w:color w:val="000000"/>
                <w:sz w:val="18"/>
              </w:rPr>
            </w:pPr>
            <w:r>
              <w:rPr>
                <w:rFonts w:hAnsi="宋体" w:hint="eastAsia"/>
                <w:color w:val="000000"/>
                <w:sz w:val="18"/>
              </w:rPr>
              <w:t>6.4.</w:t>
            </w:r>
            <w:r w:rsidR="00684423">
              <w:rPr>
                <w:rFonts w:hAnsi="宋体"/>
                <w:color w:val="000000"/>
                <w:sz w:val="18"/>
              </w:rPr>
              <w:t>7</w:t>
            </w:r>
          </w:p>
        </w:tc>
      </w:tr>
      <w:tr w:rsidR="00C95C46" w14:paraId="119FC028" w14:textId="77777777">
        <w:trPr>
          <w:cantSplit/>
        </w:trPr>
        <w:tc>
          <w:tcPr>
            <w:tcW w:w="3539" w:type="dxa"/>
          </w:tcPr>
          <w:p w14:paraId="596D2C0A" w14:textId="77777777" w:rsidR="00C95C46" w:rsidRDefault="005E0659">
            <w:pPr>
              <w:pStyle w:val="afff0"/>
              <w:ind w:firstLine="360"/>
              <w:rPr>
                <w:rFonts w:hAnsi="宋体"/>
                <w:color w:val="000000"/>
                <w:sz w:val="18"/>
              </w:rPr>
            </w:pPr>
            <w:r>
              <w:rPr>
                <w:rFonts w:hAnsi="宋体" w:hint="eastAsia"/>
                <w:color w:val="000000"/>
                <w:sz w:val="18"/>
              </w:rPr>
              <w:t>高斯计或磁强计精度</w:t>
            </w:r>
            <w:r>
              <w:rPr>
                <w:rFonts w:hAnsi="宋体"/>
                <w:color w:val="000000"/>
                <w:sz w:val="18"/>
                <w:vertAlign w:val="superscript"/>
              </w:rPr>
              <w:t>b</w:t>
            </w:r>
          </w:p>
        </w:tc>
        <w:tc>
          <w:tcPr>
            <w:tcW w:w="2687" w:type="dxa"/>
          </w:tcPr>
          <w:p w14:paraId="4C3F65BB" w14:textId="77777777" w:rsidR="00C95C46" w:rsidRDefault="005E0659">
            <w:pPr>
              <w:jc w:val="center"/>
              <w:rPr>
                <w:color w:val="000000"/>
              </w:rPr>
            </w:pPr>
            <w:r>
              <w:rPr>
                <w:rFonts w:hAnsi="宋体" w:hint="eastAsia"/>
                <w:color w:val="000000"/>
                <w:sz w:val="18"/>
              </w:rPr>
              <w:t>6</w:t>
            </w:r>
            <w:r>
              <w:rPr>
                <w:rFonts w:hAnsi="宋体" w:hint="eastAsia"/>
                <w:color w:val="000000"/>
                <w:sz w:val="18"/>
              </w:rPr>
              <w:t>个月</w:t>
            </w:r>
          </w:p>
        </w:tc>
        <w:tc>
          <w:tcPr>
            <w:tcW w:w="3118" w:type="dxa"/>
          </w:tcPr>
          <w:p w14:paraId="372E9891" w14:textId="77777777" w:rsidR="00C95C46" w:rsidRDefault="005E0659">
            <w:pPr>
              <w:pStyle w:val="afff0"/>
              <w:ind w:firstLineChars="0" w:firstLine="0"/>
              <w:jc w:val="center"/>
              <w:rPr>
                <w:rFonts w:hAnsi="宋体"/>
                <w:color w:val="000000"/>
                <w:sz w:val="18"/>
              </w:rPr>
            </w:pPr>
            <w:r>
              <w:rPr>
                <w:rFonts w:hAnsi="宋体" w:hint="eastAsia"/>
                <w:color w:val="000000"/>
                <w:sz w:val="18"/>
              </w:rPr>
              <w:t>6.4.</w:t>
            </w:r>
            <w:r w:rsidR="00684423">
              <w:rPr>
                <w:rFonts w:hAnsi="宋体"/>
                <w:color w:val="000000"/>
                <w:sz w:val="18"/>
              </w:rPr>
              <w:t>6</w:t>
            </w:r>
          </w:p>
        </w:tc>
      </w:tr>
      <w:tr w:rsidR="00C95C46" w14:paraId="3BE89294" w14:textId="77777777">
        <w:trPr>
          <w:cantSplit/>
        </w:trPr>
        <w:tc>
          <w:tcPr>
            <w:tcW w:w="9344" w:type="dxa"/>
            <w:gridSpan w:val="3"/>
          </w:tcPr>
          <w:p w14:paraId="389B6AF7" w14:textId="77777777" w:rsidR="00C95C46" w:rsidRDefault="005E0659">
            <w:pPr>
              <w:pStyle w:val="afffffff2"/>
              <w:ind w:left="600" w:hanging="180"/>
              <w:rPr>
                <w:rFonts w:hAnsi="宋体"/>
                <w:color w:val="000000"/>
              </w:rPr>
            </w:pPr>
            <w:r>
              <w:rPr>
                <w:rFonts w:hAnsi="宋体"/>
                <w:iCs/>
                <w:color w:val="000000"/>
                <w:vertAlign w:val="superscript"/>
              </w:rPr>
              <w:t>a</w:t>
            </w:r>
            <w:r>
              <w:rPr>
                <w:rFonts w:hAnsi="宋体"/>
                <w:i/>
                <w:color w:val="000000"/>
              </w:rPr>
              <w:t xml:space="preserve"> </w:t>
            </w:r>
            <w:r>
              <w:rPr>
                <w:rFonts w:hAnsi="宋体" w:hint="eastAsia"/>
                <w:color w:val="000000"/>
              </w:rPr>
              <w:t>当设备处于使用状态时</w:t>
            </w:r>
          </w:p>
          <w:p w14:paraId="3D63548E" w14:textId="77777777" w:rsidR="00C95C46" w:rsidRDefault="005E0659">
            <w:pPr>
              <w:pStyle w:val="afffffff2"/>
              <w:ind w:left="600" w:hanging="180"/>
              <w:rPr>
                <w:color w:val="000000"/>
              </w:rPr>
            </w:pPr>
            <w:r>
              <w:rPr>
                <w:iCs/>
                <w:color w:val="000000"/>
                <w:vertAlign w:val="superscript"/>
              </w:rPr>
              <w:t>b</w:t>
            </w:r>
            <w:r>
              <w:rPr>
                <w:rFonts w:hint="eastAsia"/>
                <w:i/>
                <w:color w:val="000000"/>
              </w:rPr>
              <w:t xml:space="preserve"> </w:t>
            </w:r>
            <w:r>
              <w:rPr>
                <w:rFonts w:hint="eastAsia"/>
                <w:color w:val="000000"/>
              </w:rPr>
              <w:t>在有实际稳定或有可靠技术资料证明的前提下，以上最长校验周期可以延长</w:t>
            </w:r>
          </w:p>
          <w:p w14:paraId="26AFA8B9" w14:textId="77777777" w:rsidR="00C95C46" w:rsidRDefault="005E0659">
            <w:pPr>
              <w:pStyle w:val="afffffff2"/>
              <w:ind w:left="600" w:hanging="180"/>
              <w:rPr>
                <w:color w:val="000000"/>
              </w:rPr>
            </w:pPr>
            <w:r>
              <w:rPr>
                <w:rFonts w:hint="eastAsia"/>
                <w:color w:val="000000"/>
                <w:vertAlign w:val="superscript"/>
              </w:rPr>
              <w:t xml:space="preserve">c  </w:t>
            </w:r>
            <w:r>
              <w:rPr>
                <w:rFonts w:hint="eastAsia"/>
                <w:color w:val="000000"/>
              </w:rPr>
              <w:t>如当日无工作，可在下一次工作前检查</w:t>
            </w:r>
          </w:p>
        </w:tc>
      </w:tr>
    </w:tbl>
    <w:p w14:paraId="644C1BA5" w14:textId="77777777" w:rsidR="00C95C46" w:rsidRPr="00764753" w:rsidRDefault="00C95C46" w:rsidP="00122D95">
      <w:pPr>
        <w:pStyle w:val="1"/>
        <w:keepNext w:val="0"/>
        <w:numPr>
          <w:ilvl w:val="0"/>
          <w:numId w:val="0"/>
        </w:numPr>
        <w:spacing w:before="0" w:after="0" w:line="240" w:lineRule="auto"/>
        <w:ind w:left="420" w:hanging="420"/>
        <w:rPr>
          <w:rFonts w:asciiTheme="minorEastAsia" w:eastAsiaTheme="minorEastAsia" w:hAnsiTheme="minorEastAsia"/>
        </w:rPr>
      </w:pPr>
    </w:p>
    <w:p w14:paraId="56CD67A6" w14:textId="77777777" w:rsidR="00C95C46" w:rsidRDefault="005E0659">
      <w:pPr>
        <w:pStyle w:val="1"/>
        <w:numPr>
          <w:ilvl w:val="1"/>
          <w:numId w:val="19"/>
        </w:numPr>
        <w:spacing w:before="120" w:after="120" w:line="240" w:lineRule="auto"/>
      </w:pPr>
      <w:bookmarkStart w:id="814" w:name="_Toc58748889"/>
      <w:bookmarkStart w:id="815" w:name="_Toc58749745"/>
      <w:bookmarkStart w:id="816" w:name="_Toc59243624"/>
      <w:bookmarkStart w:id="817" w:name="_Toc60136446"/>
      <w:bookmarkStart w:id="818" w:name="_Toc58750922"/>
      <w:bookmarkStart w:id="819" w:name="_Toc62891679"/>
      <w:bookmarkStart w:id="820" w:name="_Toc65396307"/>
      <w:bookmarkStart w:id="821" w:name="_Toc306026949"/>
      <w:bookmarkStart w:id="822" w:name="_Toc309650008"/>
      <w:bookmarkStart w:id="823" w:name="_Toc306026773"/>
      <w:bookmarkStart w:id="824" w:name="_Toc58751207"/>
      <w:bookmarkStart w:id="825" w:name="_Toc65685366"/>
      <w:bookmarkStart w:id="826" w:name="_Toc58749836"/>
      <w:bookmarkStart w:id="827" w:name="_Toc33640122"/>
      <w:bookmarkStart w:id="828" w:name="_Toc314150842"/>
      <w:bookmarkStart w:id="829" w:name="_Toc314564453"/>
      <w:bookmarkStart w:id="830" w:name="_Toc313875369"/>
      <w:bookmarkStart w:id="831" w:name="_Toc313538651"/>
      <w:bookmarkStart w:id="832" w:name="_Toc313873092"/>
      <w:bookmarkStart w:id="833" w:name="_Toc314556268"/>
      <w:bookmarkStart w:id="834" w:name="_Toc314575908"/>
      <w:bookmarkStart w:id="835" w:name="_Toc313528991"/>
      <w:bookmarkStart w:id="836" w:name="_Toc313612205"/>
      <w:bookmarkStart w:id="837" w:name="_Toc314573352"/>
      <w:bookmarkStart w:id="838" w:name="_Toc314571762"/>
      <w:bookmarkStart w:id="839" w:name="_Toc314494653"/>
      <w:bookmarkStart w:id="840" w:name="_Toc313600948"/>
      <w:bookmarkStart w:id="841" w:name="_Toc313860125"/>
      <w:bookmarkStart w:id="842" w:name="_Toc313523163"/>
      <w:r>
        <w:rPr>
          <w:rFonts w:hint="eastAsia"/>
        </w:rPr>
        <w:t>磁悬液测试（喷罐包装溶液不按此要求）</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210E3BED" w14:textId="77777777" w:rsidR="00C95C46" w:rsidRDefault="005E0659">
      <w:pPr>
        <w:pStyle w:val="1"/>
        <w:numPr>
          <w:ilvl w:val="2"/>
          <w:numId w:val="19"/>
        </w:numPr>
        <w:spacing w:before="120" w:after="120" w:line="240" w:lineRule="auto"/>
      </w:pPr>
      <w:bookmarkStart w:id="843" w:name="_Toc316464801"/>
      <w:bookmarkStart w:id="844" w:name="_Toc33640123"/>
      <w:bookmarkStart w:id="845" w:name="_Toc314556269"/>
      <w:bookmarkStart w:id="846" w:name="_Toc313523164"/>
      <w:bookmarkStart w:id="847" w:name="_Toc313860126"/>
      <w:bookmarkStart w:id="848" w:name="_Toc314150843"/>
      <w:bookmarkStart w:id="849" w:name="_Toc314494654"/>
      <w:bookmarkStart w:id="850" w:name="_Toc313538652"/>
      <w:bookmarkStart w:id="851" w:name="_Toc306026774"/>
      <w:bookmarkStart w:id="852" w:name="_Toc314564454"/>
      <w:bookmarkStart w:id="853" w:name="_Toc314571763"/>
      <w:bookmarkStart w:id="854" w:name="_Toc313528992"/>
      <w:bookmarkStart w:id="855" w:name="_Toc313873093"/>
      <w:bookmarkStart w:id="856" w:name="_Toc314573353"/>
      <w:bookmarkStart w:id="857" w:name="_Toc314575909"/>
      <w:bookmarkStart w:id="858" w:name="_Toc313875370"/>
      <w:bookmarkStart w:id="859" w:name="_Toc313600949"/>
      <w:bookmarkStart w:id="860" w:name="_Toc313612206"/>
      <w:r>
        <w:rPr>
          <w:rFonts w:hint="eastAsia"/>
        </w:rPr>
        <w:t>浓度、污染度测试</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3A1DA6CD"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861" w:name="_Toc33640124"/>
      <w:r>
        <w:rPr>
          <w:rFonts w:asciiTheme="minorEastAsia" w:eastAsiaTheme="minorEastAsia" w:hAnsiTheme="minorEastAsia" w:hint="eastAsia"/>
        </w:rPr>
        <w:t>磁悬液在新配制、改变或调整槽液，以及在使用期间应按表1的周期进行浓度和污染度测试。</w:t>
      </w:r>
      <w:bookmarkEnd w:id="861"/>
    </w:p>
    <w:p w14:paraId="1E94C6B0"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862" w:name="_Toc33640125"/>
      <w:r>
        <w:rPr>
          <w:rFonts w:asciiTheme="minorEastAsia" w:eastAsiaTheme="minorEastAsia" w:hAnsiTheme="minorEastAsia" w:hint="eastAsia"/>
        </w:rPr>
        <w:t>测试磁悬液浓度时</w:t>
      </w:r>
      <w:r>
        <w:rPr>
          <w:rFonts w:asciiTheme="minorEastAsia" w:eastAsiaTheme="minorEastAsia" w:hAnsiTheme="minorEastAsia"/>
        </w:rPr>
        <w:t>,应</w:t>
      </w:r>
      <w:r>
        <w:rPr>
          <w:rFonts w:asciiTheme="minorEastAsia" w:eastAsiaTheme="minorEastAsia" w:hAnsiTheme="minorEastAsia" w:hint="eastAsia"/>
        </w:rPr>
        <w:t>充分搅拌磁悬液至少30分钟，使槽液中的磁粉均匀分布。在梨形管中注入100毫升试样，将试样退磁并静</w:t>
      </w:r>
      <w:proofErr w:type="gramStart"/>
      <w:r>
        <w:rPr>
          <w:rFonts w:asciiTheme="minorEastAsia" w:eastAsiaTheme="minorEastAsia" w:hAnsiTheme="minorEastAsia" w:hint="eastAsia"/>
        </w:rPr>
        <w:t>置至少</w:t>
      </w:r>
      <w:proofErr w:type="gramEnd"/>
      <w:r>
        <w:rPr>
          <w:rFonts w:asciiTheme="minorEastAsia" w:eastAsiaTheme="minorEastAsia" w:hAnsiTheme="minorEastAsia" w:hint="eastAsia"/>
        </w:rPr>
        <w:t>60分钟（油载液）或30分钟（水载液），读取沉淀磁粉的固体体积。如果浓度超过</w:t>
      </w:r>
      <w:r w:rsidR="00862314">
        <w:rPr>
          <w:rFonts w:asciiTheme="minorEastAsia" w:eastAsiaTheme="minorEastAsia" w:hAnsiTheme="minorEastAsia" w:hint="eastAsia"/>
        </w:rPr>
        <w:t>书面程序</w:t>
      </w:r>
      <w:r>
        <w:rPr>
          <w:rFonts w:asciiTheme="minorEastAsia" w:eastAsiaTheme="minorEastAsia" w:hAnsiTheme="minorEastAsia" w:hint="eastAsia"/>
        </w:rPr>
        <w:t>所规定的范围，则应按照要求添加磁粉或载液并重新测定磁悬液浓度。如果沉淀的磁粉为松散的絮状物，应再次取样测定，如果第二次测定结果与第一次相同，则应更换全部的磁悬液。只要可以验证使用的方法能够产生与本段所述等效的结果，油载液也可以采用30分钟的静置沉淀时间或其他测试方法。</w:t>
      </w:r>
      <w:bookmarkEnd w:id="862"/>
    </w:p>
    <w:p w14:paraId="4C971AF7" w14:textId="77777777" w:rsidR="00C95C46" w:rsidRDefault="005E0659">
      <w:pPr>
        <w:pStyle w:val="1"/>
        <w:keepNext w:val="0"/>
        <w:numPr>
          <w:ilvl w:val="0"/>
          <w:numId w:val="0"/>
        </w:numPr>
        <w:spacing w:before="120" w:after="120" w:line="240" w:lineRule="auto"/>
        <w:ind w:left="851"/>
        <w:rPr>
          <w:rFonts w:asciiTheme="minorEastAsia" w:eastAsiaTheme="minorEastAsia" w:hAnsiTheme="minorEastAsia"/>
        </w:rPr>
      </w:pPr>
      <w:bookmarkStart w:id="863" w:name="_Toc33640126"/>
      <w:r>
        <w:rPr>
          <w:rFonts w:asciiTheme="minorEastAsia" w:eastAsiaTheme="minorEastAsia" w:hAnsiTheme="minorEastAsia" w:hint="eastAsia"/>
        </w:rPr>
        <w:t>梨形管的外形和尺寸应符合ASTM</w:t>
      </w:r>
      <w:r>
        <w:rPr>
          <w:rFonts w:asciiTheme="minorEastAsia" w:eastAsiaTheme="minorEastAsia" w:hAnsiTheme="minorEastAsia"/>
        </w:rPr>
        <w:t xml:space="preserve"> </w:t>
      </w:r>
      <w:r>
        <w:rPr>
          <w:rFonts w:asciiTheme="minorEastAsia" w:eastAsiaTheme="minorEastAsia" w:hAnsiTheme="minorEastAsia" w:hint="eastAsia"/>
        </w:rPr>
        <w:t>E709的规定。对于荧光磁粉，梨形管管</w:t>
      </w:r>
      <w:r w:rsidR="00D65F6C">
        <w:rPr>
          <w:rFonts w:asciiTheme="minorEastAsia" w:eastAsiaTheme="minorEastAsia" w:hAnsiTheme="minorEastAsia" w:hint="eastAsia"/>
        </w:rPr>
        <w:t>颈</w:t>
      </w:r>
      <w:r>
        <w:rPr>
          <w:rFonts w:asciiTheme="minorEastAsia" w:eastAsiaTheme="minorEastAsia" w:hAnsiTheme="minorEastAsia" w:hint="eastAsia"/>
        </w:rPr>
        <w:t>部分1毫升以下的最小刻度为0.05毫升。</w:t>
      </w:r>
      <w:bookmarkEnd w:id="863"/>
    </w:p>
    <w:p w14:paraId="5BF24514" w14:textId="77777777" w:rsidR="00C95C46" w:rsidRPr="00EC2B98" w:rsidRDefault="00EC2B98" w:rsidP="00122D95">
      <w:pPr>
        <w:pStyle w:val="1"/>
        <w:keepNext w:val="0"/>
        <w:numPr>
          <w:ilvl w:val="3"/>
          <w:numId w:val="19"/>
        </w:numPr>
        <w:spacing w:before="120" w:after="120" w:line="240" w:lineRule="auto"/>
        <w:rPr>
          <w:rFonts w:asciiTheme="minorEastAsia" w:eastAsiaTheme="minorEastAsia" w:hAnsiTheme="minorEastAsia"/>
        </w:rPr>
      </w:pPr>
      <w:r>
        <w:rPr>
          <w:rFonts w:asciiTheme="minorEastAsia" w:eastAsiaTheme="minorEastAsia" w:hAnsiTheme="minorEastAsia" w:hint="eastAsia"/>
        </w:rPr>
        <w:t>测试磁悬液污染度时,应按照</w:t>
      </w:r>
      <w:r>
        <w:rPr>
          <w:rFonts w:asciiTheme="minorEastAsia" w:eastAsiaTheme="minorEastAsia" w:hAnsiTheme="minorEastAsia"/>
        </w:rPr>
        <w:t>6.2.1</w:t>
      </w:r>
      <w:r>
        <w:rPr>
          <w:rFonts w:asciiTheme="minorEastAsia" w:eastAsiaTheme="minorEastAsia" w:hAnsiTheme="minorEastAsia" w:hint="eastAsia"/>
        </w:rPr>
        <w:t>.2规定的程序，在</w:t>
      </w:r>
      <w:r w:rsidR="0014289A">
        <w:rPr>
          <w:rFonts w:asciiTheme="minorEastAsia" w:eastAsiaTheme="minorEastAsia" w:hAnsiTheme="minorEastAsia" w:hint="eastAsia"/>
        </w:rPr>
        <w:t>U</w:t>
      </w:r>
      <w:r w:rsidR="0014289A">
        <w:rPr>
          <w:rFonts w:asciiTheme="minorEastAsia" w:eastAsiaTheme="minorEastAsia" w:hAnsiTheme="minorEastAsia"/>
        </w:rPr>
        <w:t>V-A</w:t>
      </w:r>
      <w:r>
        <w:rPr>
          <w:rFonts w:asciiTheme="minorEastAsia" w:eastAsiaTheme="minorEastAsia" w:hAnsiTheme="minorEastAsia" w:hint="eastAsia"/>
        </w:rPr>
        <w:t>和可见光下检查梨形管刻度部分是否有不同颜色和外观的条纹或带状物。条纹或带状</w:t>
      </w:r>
      <w:proofErr w:type="gramStart"/>
      <w:r>
        <w:rPr>
          <w:rFonts w:asciiTheme="minorEastAsia" w:eastAsiaTheme="minorEastAsia" w:hAnsiTheme="minorEastAsia" w:hint="eastAsia"/>
        </w:rPr>
        <w:t>物代表</w:t>
      </w:r>
      <w:proofErr w:type="gramEnd"/>
      <w:r>
        <w:rPr>
          <w:rFonts w:asciiTheme="minorEastAsia" w:eastAsiaTheme="minorEastAsia" w:hAnsiTheme="minorEastAsia" w:hint="eastAsia"/>
        </w:rPr>
        <w:t>污染物。如果污染物的总体积超过</w:t>
      </w:r>
      <w:r w:rsidR="001C34C5">
        <w:rPr>
          <w:rFonts w:asciiTheme="minorEastAsia" w:eastAsiaTheme="minorEastAsia" w:hAnsiTheme="minorEastAsia" w:hint="eastAsia"/>
        </w:rPr>
        <w:t>沉淀磁粉和污染物总</w:t>
      </w:r>
      <w:r>
        <w:rPr>
          <w:rFonts w:asciiTheme="minorEastAsia" w:eastAsiaTheme="minorEastAsia" w:hAnsiTheme="minorEastAsia" w:hint="eastAsia"/>
        </w:rPr>
        <w:t>体积的30%，则应调整或更换磁悬液。</w:t>
      </w:r>
      <w:r w:rsidR="001C34C5">
        <w:rPr>
          <w:rFonts w:asciiTheme="minorEastAsia" w:eastAsiaTheme="minorEastAsia" w:hAnsiTheme="minorEastAsia" w:hint="eastAsia"/>
        </w:rPr>
        <w:t>如果载液出现浑浊或荧光导致无法穿过载液看到梨形管5-</w:t>
      </w:r>
      <w:r w:rsidR="001C34C5">
        <w:rPr>
          <w:rFonts w:asciiTheme="minorEastAsia" w:eastAsiaTheme="minorEastAsia" w:hAnsiTheme="minorEastAsia"/>
        </w:rPr>
        <w:t>25</w:t>
      </w:r>
      <w:r w:rsidR="001C34C5">
        <w:rPr>
          <w:rFonts w:asciiTheme="minorEastAsia" w:eastAsiaTheme="minorEastAsia" w:hAnsiTheme="minorEastAsia" w:hint="eastAsia"/>
        </w:rPr>
        <w:t>毫升之间的刻度，那么必须更换磁悬液。</w:t>
      </w:r>
    </w:p>
    <w:p w14:paraId="7850F7D0" w14:textId="77777777" w:rsidR="00C95C46" w:rsidRDefault="005E0659">
      <w:pPr>
        <w:pStyle w:val="1"/>
        <w:numPr>
          <w:ilvl w:val="2"/>
          <w:numId w:val="19"/>
        </w:numPr>
        <w:spacing w:before="120" w:after="120" w:line="240" w:lineRule="auto"/>
      </w:pPr>
      <w:bookmarkStart w:id="864" w:name="_Toc306026777"/>
      <w:bookmarkStart w:id="865" w:name="_Toc313523165"/>
      <w:bookmarkStart w:id="866" w:name="_Toc313528993"/>
      <w:bookmarkStart w:id="867" w:name="_Toc313538653"/>
      <w:bookmarkStart w:id="868" w:name="_Toc313600950"/>
      <w:bookmarkStart w:id="869" w:name="_Toc313612207"/>
      <w:bookmarkStart w:id="870" w:name="_Toc313860127"/>
      <w:bookmarkStart w:id="871" w:name="_Toc313873094"/>
      <w:bookmarkStart w:id="872" w:name="_Toc313875371"/>
      <w:bookmarkStart w:id="873" w:name="_Toc314150844"/>
      <w:bookmarkStart w:id="874" w:name="_Toc314494655"/>
      <w:bookmarkStart w:id="875" w:name="_Toc314556270"/>
      <w:bookmarkStart w:id="876" w:name="_Toc314564455"/>
      <w:bookmarkStart w:id="877" w:name="_Toc316464802"/>
      <w:bookmarkStart w:id="878" w:name="_Toc33640128"/>
      <w:bookmarkStart w:id="879" w:name="_Toc314571764"/>
      <w:bookmarkStart w:id="880" w:name="_Toc314575910"/>
      <w:bookmarkStart w:id="881" w:name="_Toc314573354"/>
      <w:r>
        <w:rPr>
          <w:rFonts w:hint="eastAsia"/>
        </w:rPr>
        <w:lastRenderedPageBreak/>
        <w:t>水断试验</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553FE7D0" w14:textId="77777777" w:rsidR="00C95C46" w:rsidRDefault="005E0659">
      <w:pPr>
        <w:pStyle w:val="afff0"/>
      </w:pPr>
      <w:r>
        <w:rPr>
          <w:rFonts w:hint="eastAsia"/>
        </w:rPr>
        <w:t>使</w:t>
      </w:r>
      <w:proofErr w:type="gramStart"/>
      <w:r>
        <w:rPr>
          <w:rFonts w:hint="eastAsia"/>
        </w:rPr>
        <w:t>用水基磁悬液</w:t>
      </w:r>
      <w:proofErr w:type="gramEnd"/>
      <w:r>
        <w:rPr>
          <w:rFonts w:hint="eastAsia"/>
        </w:rPr>
        <w:t>时，应先进行水断试验。方法是将水磁悬液施加到表面状况与受检零件相同的零件或者实际零件表面，在停止施加水磁悬液后观察零件表面状态。如果整个零件表面形成连续均匀的液膜，则表明润湿剂充足；如果液膜断开而暴露出没有液膜的表面，则表明润湿剂不充足或零件没有被彻底地清洗干净。</w:t>
      </w:r>
    </w:p>
    <w:p w14:paraId="0FACFD25" w14:textId="77777777" w:rsidR="00C95C46" w:rsidRDefault="005E0659">
      <w:pPr>
        <w:pStyle w:val="1"/>
        <w:numPr>
          <w:ilvl w:val="2"/>
          <w:numId w:val="19"/>
        </w:numPr>
        <w:spacing w:before="120" w:after="120" w:line="240" w:lineRule="auto"/>
      </w:pPr>
      <w:bookmarkStart w:id="882" w:name="_Toc313523166"/>
      <w:bookmarkStart w:id="883" w:name="_Toc306026778"/>
      <w:bookmarkStart w:id="884" w:name="_Toc314150845"/>
      <w:bookmarkStart w:id="885" w:name="_Toc313600951"/>
      <w:bookmarkStart w:id="886" w:name="_Toc313528994"/>
      <w:bookmarkStart w:id="887" w:name="_Toc313875372"/>
      <w:bookmarkStart w:id="888" w:name="_Toc313860128"/>
      <w:bookmarkStart w:id="889" w:name="_Toc313538654"/>
      <w:bookmarkStart w:id="890" w:name="_Toc313612208"/>
      <w:bookmarkStart w:id="891" w:name="_Toc313873095"/>
      <w:bookmarkStart w:id="892" w:name="_Toc316464803"/>
      <w:bookmarkStart w:id="893" w:name="_Toc314575911"/>
      <w:bookmarkStart w:id="894" w:name="_Toc33640129"/>
      <w:bookmarkStart w:id="895" w:name="_Toc314571765"/>
      <w:bookmarkStart w:id="896" w:name="_Toc314494656"/>
      <w:bookmarkStart w:id="897" w:name="_Toc314556271"/>
      <w:bookmarkStart w:id="898" w:name="_Toc314573355"/>
      <w:bookmarkStart w:id="899" w:name="_Toc314564456"/>
      <w:r>
        <w:rPr>
          <w:rFonts w:hint="eastAsia"/>
        </w:rPr>
        <w:t>湿法磁粉灵敏度</w:t>
      </w:r>
      <w:bookmarkEnd w:id="882"/>
      <w:bookmarkEnd w:id="883"/>
      <w:bookmarkEnd w:id="884"/>
      <w:bookmarkEnd w:id="885"/>
      <w:bookmarkEnd w:id="886"/>
      <w:bookmarkEnd w:id="887"/>
      <w:bookmarkEnd w:id="888"/>
      <w:bookmarkEnd w:id="889"/>
      <w:bookmarkEnd w:id="890"/>
      <w:bookmarkEnd w:id="891"/>
      <w:r>
        <w:rPr>
          <w:rFonts w:hint="eastAsia"/>
        </w:rPr>
        <w:t>检查</w:t>
      </w:r>
      <w:bookmarkEnd w:id="892"/>
      <w:bookmarkEnd w:id="893"/>
      <w:bookmarkEnd w:id="894"/>
      <w:bookmarkEnd w:id="895"/>
      <w:bookmarkEnd w:id="896"/>
      <w:bookmarkEnd w:id="897"/>
      <w:bookmarkEnd w:id="898"/>
      <w:bookmarkEnd w:id="899"/>
    </w:p>
    <w:p w14:paraId="7A781B1A" w14:textId="77777777" w:rsidR="00C95C46" w:rsidRDefault="005E0659">
      <w:pPr>
        <w:pStyle w:val="afff0"/>
      </w:pPr>
      <w:r>
        <w:rPr>
          <w:rFonts w:hint="eastAsia"/>
        </w:rPr>
        <w:t>湿法磁粉灵敏度检查方法参见附录</w:t>
      </w:r>
      <w:r w:rsidR="007B6D96">
        <w:rPr>
          <w:color w:val="000000"/>
        </w:rPr>
        <w:t>I</w:t>
      </w:r>
      <w:r>
        <w:rPr>
          <w:rFonts w:hint="eastAsia"/>
          <w:color w:val="000000"/>
        </w:rPr>
        <w:t>。</w:t>
      </w:r>
    </w:p>
    <w:p w14:paraId="6CB4AA28" w14:textId="77777777" w:rsidR="00C95C46" w:rsidRDefault="005E0659">
      <w:pPr>
        <w:pStyle w:val="1"/>
        <w:numPr>
          <w:ilvl w:val="1"/>
          <w:numId w:val="19"/>
        </w:numPr>
        <w:spacing w:before="120" w:after="120" w:line="240" w:lineRule="auto"/>
      </w:pPr>
      <w:bookmarkStart w:id="900" w:name="_Toc314571766"/>
      <w:bookmarkStart w:id="901" w:name="_Toc314494657"/>
      <w:bookmarkStart w:id="902" w:name="_Toc313523167"/>
      <w:bookmarkStart w:id="903" w:name="_Toc313873096"/>
      <w:bookmarkStart w:id="904" w:name="_Toc314573356"/>
      <w:bookmarkStart w:id="905" w:name="_Toc314575912"/>
      <w:bookmarkStart w:id="906" w:name="_Toc313612209"/>
      <w:bookmarkStart w:id="907" w:name="_Toc313538655"/>
      <w:bookmarkStart w:id="908" w:name="_Toc313875373"/>
      <w:bookmarkStart w:id="909" w:name="_Toc313600952"/>
      <w:bookmarkStart w:id="910" w:name="_Toc314564457"/>
      <w:bookmarkStart w:id="911" w:name="_Toc314150846"/>
      <w:bookmarkStart w:id="912" w:name="_Toc33640130"/>
      <w:bookmarkStart w:id="913" w:name="_Toc313528995"/>
      <w:bookmarkStart w:id="914" w:name="_Toc313860129"/>
      <w:bookmarkStart w:id="915" w:name="_Toc314556272"/>
      <w:r>
        <w:rPr>
          <w:rFonts w:hint="eastAsia"/>
        </w:rPr>
        <w:t>照明</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69F0A828" w14:textId="77777777" w:rsidR="00C95C46" w:rsidRDefault="005E0659">
      <w:pPr>
        <w:pStyle w:val="1"/>
        <w:numPr>
          <w:ilvl w:val="2"/>
          <w:numId w:val="19"/>
        </w:numPr>
        <w:spacing w:before="120" w:after="120" w:line="240" w:lineRule="auto"/>
      </w:pPr>
      <w:bookmarkStart w:id="916" w:name="_Toc313612210"/>
      <w:bookmarkStart w:id="917" w:name="_Toc313875374"/>
      <w:bookmarkStart w:id="918" w:name="_Toc313600953"/>
      <w:bookmarkStart w:id="919" w:name="_Toc313538656"/>
      <w:bookmarkStart w:id="920" w:name="_Toc314494658"/>
      <w:bookmarkStart w:id="921" w:name="_Toc314564458"/>
      <w:bookmarkStart w:id="922" w:name="_Toc314571767"/>
      <w:bookmarkStart w:id="923" w:name="_Toc313873097"/>
      <w:bookmarkStart w:id="924" w:name="_Toc314150847"/>
      <w:bookmarkStart w:id="925" w:name="_Toc314556273"/>
      <w:bookmarkStart w:id="926" w:name="_Toc313528996"/>
      <w:bookmarkStart w:id="927" w:name="_Toc314573357"/>
      <w:bookmarkStart w:id="928" w:name="_Toc313523168"/>
      <w:bookmarkStart w:id="929" w:name="_Toc313860130"/>
      <w:bookmarkStart w:id="930" w:name="_Toc314575913"/>
      <w:bookmarkStart w:id="931" w:name="_Toc316464805"/>
      <w:bookmarkStart w:id="932" w:name="_Toc306026726"/>
      <w:bookmarkStart w:id="933" w:name="_Toc33640131"/>
      <w:r>
        <w:rPr>
          <w:rFonts w:hint="eastAsia"/>
        </w:rPr>
        <w:t>可见光</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506FE876"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934" w:name="_Toc33640132"/>
      <w:r>
        <w:rPr>
          <w:rFonts w:asciiTheme="minorEastAsia" w:eastAsiaTheme="minorEastAsia" w:hAnsiTheme="minorEastAsia" w:hint="eastAsia"/>
        </w:rPr>
        <w:t>在初始安装照明光源或发生</w:t>
      </w:r>
      <w:r>
        <w:rPr>
          <w:rFonts w:asciiTheme="minorEastAsia" w:eastAsiaTheme="minorEastAsia" w:hAnsiTheme="minorEastAsia"/>
        </w:rPr>
        <w:t>可能影响</w:t>
      </w:r>
      <w:r>
        <w:rPr>
          <w:rFonts w:asciiTheme="minorEastAsia" w:eastAsiaTheme="minorEastAsia" w:hAnsiTheme="minorEastAsia" w:hint="eastAsia"/>
        </w:rPr>
        <w:t>光源照度的变化时应进行光照度测量，并在此后按照表1规定的间隔进行测量；</w:t>
      </w:r>
      <w:bookmarkEnd w:id="934"/>
    </w:p>
    <w:p w14:paraId="7035E037" w14:textId="77777777" w:rsidR="00C95C46" w:rsidRDefault="005E0659">
      <w:pPr>
        <w:pStyle w:val="1"/>
        <w:numPr>
          <w:ilvl w:val="3"/>
          <w:numId w:val="19"/>
        </w:numPr>
        <w:spacing w:before="120" w:after="120" w:line="240" w:lineRule="auto"/>
        <w:rPr>
          <w:rFonts w:asciiTheme="minorEastAsia" w:eastAsiaTheme="minorEastAsia" w:hAnsiTheme="minorEastAsia"/>
        </w:rPr>
      </w:pPr>
      <w:bookmarkStart w:id="935" w:name="_Toc33640133"/>
      <w:r>
        <w:rPr>
          <w:rFonts w:asciiTheme="minorEastAsia" w:eastAsiaTheme="minorEastAsia" w:hAnsiTheme="minorEastAsia" w:hint="eastAsia"/>
        </w:rPr>
        <w:t>解释荧光磁粉所发现的</w:t>
      </w:r>
      <w:proofErr w:type="gramStart"/>
      <w:r>
        <w:rPr>
          <w:rFonts w:asciiTheme="minorEastAsia" w:eastAsiaTheme="minorEastAsia" w:hAnsiTheme="minorEastAsia" w:hint="eastAsia"/>
        </w:rPr>
        <w:t>磁痕显示</w:t>
      </w:r>
      <w:proofErr w:type="gramEnd"/>
      <w:r>
        <w:rPr>
          <w:rFonts w:asciiTheme="minorEastAsia" w:eastAsiaTheme="minorEastAsia" w:hAnsiTheme="minorEastAsia" w:hint="eastAsia"/>
        </w:rPr>
        <w:t>时，受检零件表面所测得的可见光照度应不低于1</w:t>
      </w:r>
      <w:r>
        <w:rPr>
          <w:rFonts w:asciiTheme="minorEastAsia" w:eastAsiaTheme="minorEastAsia" w:hAnsiTheme="minorEastAsia"/>
        </w:rPr>
        <w:t>076 lx</w:t>
      </w:r>
      <w:r>
        <w:rPr>
          <w:rFonts w:asciiTheme="minorEastAsia" w:eastAsiaTheme="minorEastAsia" w:hAnsiTheme="minorEastAsia" w:hint="eastAsia"/>
        </w:rPr>
        <w:t xml:space="preserve">（100 </w:t>
      </w:r>
      <w:r>
        <w:rPr>
          <w:rFonts w:asciiTheme="minorEastAsia" w:eastAsiaTheme="minorEastAsia" w:hAnsiTheme="minorEastAsia"/>
        </w:rPr>
        <w:t>fc</w:t>
      </w:r>
      <w:r>
        <w:rPr>
          <w:rFonts w:asciiTheme="minorEastAsia" w:eastAsiaTheme="minorEastAsia" w:hAnsiTheme="minorEastAsia" w:hint="eastAsia"/>
        </w:rPr>
        <w:t>）；</w:t>
      </w:r>
      <w:bookmarkEnd w:id="935"/>
    </w:p>
    <w:p w14:paraId="5DE786A7" w14:textId="77777777" w:rsidR="00C95C46" w:rsidRDefault="005E0659">
      <w:pPr>
        <w:pStyle w:val="1"/>
        <w:keepNext w:val="0"/>
        <w:numPr>
          <w:ilvl w:val="3"/>
          <w:numId w:val="19"/>
        </w:numPr>
        <w:spacing w:before="120" w:after="120" w:line="240" w:lineRule="auto"/>
        <w:rPr>
          <w:rFonts w:asciiTheme="minorEastAsia" w:eastAsiaTheme="minorEastAsia" w:hAnsiTheme="minorEastAsia"/>
        </w:rPr>
      </w:pPr>
      <w:bookmarkStart w:id="936" w:name="_Toc33640134"/>
      <w:r>
        <w:rPr>
          <w:rFonts w:asciiTheme="minorEastAsia" w:eastAsiaTheme="minorEastAsia" w:hAnsiTheme="minorEastAsia" w:hint="eastAsia"/>
        </w:rPr>
        <w:t>荧光磁粉检测应在黑暗的环境中进行。受检零件表面所测得的环境光照度应不大于2</w:t>
      </w:r>
      <w:r w:rsidR="001A1344">
        <w:rPr>
          <w:rFonts w:asciiTheme="minorEastAsia" w:eastAsiaTheme="minorEastAsia" w:hAnsiTheme="minorEastAsia"/>
        </w:rPr>
        <w:t>1.5</w:t>
      </w:r>
      <w:r>
        <w:rPr>
          <w:rFonts w:asciiTheme="minorEastAsia" w:eastAsiaTheme="minorEastAsia" w:hAnsiTheme="minorEastAsia" w:hint="eastAsia"/>
        </w:rPr>
        <w:t xml:space="preserve"> </w:t>
      </w:r>
      <w:r>
        <w:rPr>
          <w:rFonts w:asciiTheme="minorEastAsia" w:eastAsiaTheme="minorEastAsia" w:hAnsiTheme="minorEastAsia"/>
        </w:rPr>
        <w:t>lx</w:t>
      </w:r>
      <w:r>
        <w:rPr>
          <w:rFonts w:asciiTheme="minorEastAsia" w:eastAsiaTheme="minorEastAsia" w:hAnsiTheme="minorEastAsia" w:hint="eastAsia"/>
        </w:rPr>
        <w:t xml:space="preserve">  （2 </w:t>
      </w:r>
      <w:r>
        <w:rPr>
          <w:rFonts w:asciiTheme="minorEastAsia" w:eastAsiaTheme="minorEastAsia" w:hAnsiTheme="minorEastAsia"/>
        </w:rPr>
        <w:t>fc</w:t>
      </w:r>
      <w:r>
        <w:rPr>
          <w:rFonts w:asciiTheme="minorEastAsia" w:eastAsiaTheme="minorEastAsia" w:hAnsiTheme="minorEastAsia" w:hint="eastAsia"/>
        </w:rPr>
        <w:t>）。</w:t>
      </w:r>
      <w:bookmarkEnd w:id="936"/>
    </w:p>
    <w:p w14:paraId="1625AB6F" w14:textId="77777777" w:rsidR="00C95C46" w:rsidRDefault="0014289A">
      <w:pPr>
        <w:pStyle w:val="1"/>
        <w:numPr>
          <w:ilvl w:val="2"/>
          <w:numId w:val="19"/>
        </w:numPr>
        <w:spacing w:before="120" w:after="120" w:line="240" w:lineRule="auto"/>
      </w:pPr>
      <w:bookmarkStart w:id="937" w:name="_Toc313523169"/>
      <w:bookmarkStart w:id="938" w:name="_Toc313873098"/>
      <w:bookmarkStart w:id="939" w:name="_Toc314150848"/>
      <w:bookmarkStart w:id="940" w:name="_Toc313600954"/>
      <w:bookmarkStart w:id="941" w:name="_Toc314494659"/>
      <w:bookmarkStart w:id="942" w:name="_Toc313860131"/>
      <w:bookmarkStart w:id="943" w:name="_Toc306026727"/>
      <w:bookmarkStart w:id="944" w:name="_Toc313528997"/>
      <w:bookmarkStart w:id="945" w:name="_Toc313538657"/>
      <w:bookmarkStart w:id="946" w:name="_Toc314556274"/>
      <w:bookmarkStart w:id="947" w:name="_Toc314573358"/>
      <w:bookmarkStart w:id="948" w:name="_Toc313612211"/>
      <w:bookmarkStart w:id="949" w:name="_Toc313875375"/>
      <w:bookmarkStart w:id="950" w:name="_Toc314564459"/>
      <w:bookmarkStart w:id="951" w:name="_Toc314571768"/>
      <w:bookmarkStart w:id="952" w:name="_Toc314575914"/>
      <w:bookmarkStart w:id="953" w:name="_Toc316464806"/>
      <w:bookmarkStart w:id="954" w:name="_Toc33640135"/>
      <w:r>
        <w:rPr>
          <w:rFonts w:hint="eastAsia"/>
        </w:rPr>
        <w:t>U</w:t>
      </w:r>
      <w:r>
        <w:t>V-A</w:t>
      </w:r>
      <w:r>
        <w:rPr>
          <w:rFonts w:hint="eastAsia"/>
        </w:rPr>
        <w:t>灯</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3E2E70FB" w14:textId="77777777" w:rsidR="00C95C46" w:rsidRDefault="00B91A1B">
      <w:pPr>
        <w:pStyle w:val="afff0"/>
      </w:pPr>
      <w:r>
        <w:rPr>
          <w:rFonts w:hint="eastAsia"/>
        </w:rPr>
        <w:t>用于检测的便携式或固定式</w:t>
      </w:r>
      <w:r w:rsidR="0014289A">
        <w:rPr>
          <w:rFonts w:hint="eastAsia"/>
        </w:rPr>
        <w:t>U</w:t>
      </w:r>
      <w:r w:rsidR="0014289A">
        <w:t>V-A</w:t>
      </w:r>
      <w:r>
        <w:rPr>
          <w:rFonts w:hint="eastAsia"/>
        </w:rPr>
        <w:t>灯应根据表1和书面程序规定的周期检查辐照度，每次更换灯泡后也应进行此项检查。如果检测机构可以提供证据并且得到认可</w:t>
      </w:r>
      <w:r w:rsidR="00D65F6C">
        <w:rPr>
          <w:rFonts w:hint="eastAsia"/>
        </w:rPr>
        <w:t>的</w:t>
      </w:r>
      <w:r>
        <w:rPr>
          <w:rFonts w:hint="eastAsia"/>
        </w:rPr>
        <w:t>工程机构批准，该检查周期可以延长。当</w:t>
      </w:r>
      <w:r w:rsidR="0014289A">
        <w:rPr>
          <w:rFonts w:hint="eastAsia"/>
        </w:rPr>
        <w:t>U</w:t>
      </w:r>
      <w:r w:rsidR="0014289A">
        <w:t>V-A</w:t>
      </w:r>
      <w:r w:rsidR="0014289A">
        <w:rPr>
          <w:rFonts w:hint="eastAsia"/>
        </w:rPr>
        <w:t>辐</w:t>
      </w:r>
      <w:r>
        <w:rPr>
          <w:rFonts w:hint="eastAsia"/>
        </w:rPr>
        <w:t>照度计</w:t>
      </w:r>
      <w:r>
        <w:rPr>
          <w:rFonts w:asciiTheme="minorEastAsia" w:eastAsiaTheme="minorEastAsia" w:hAnsiTheme="minorEastAsia" w:hint="eastAsia"/>
        </w:rPr>
        <w:t>传感器表面（通常指传感器滤光片托架顶部）与</w:t>
      </w:r>
      <w:r w:rsidR="0014289A">
        <w:rPr>
          <w:rFonts w:asciiTheme="minorEastAsia" w:eastAsiaTheme="minorEastAsia" w:hAnsiTheme="minorEastAsia" w:hint="eastAsia"/>
        </w:rPr>
        <w:t>U</w:t>
      </w:r>
      <w:r w:rsidR="0014289A">
        <w:rPr>
          <w:rFonts w:asciiTheme="minorEastAsia" w:eastAsiaTheme="minorEastAsia" w:hAnsiTheme="minorEastAsia"/>
        </w:rPr>
        <w:t>V-A</w:t>
      </w:r>
      <w:r>
        <w:rPr>
          <w:rFonts w:asciiTheme="minorEastAsia" w:eastAsiaTheme="minorEastAsia" w:hAnsiTheme="minorEastAsia" w:hint="eastAsia"/>
        </w:rPr>
        <w:t>灯滤片表面之间的距离为</w:t>
      </w:r>
      <w:r>
        <w:rPr>
          <w:rFonts w:asciiTheme="minorEastAsia" w:eastAsiaTheme="minorEastAsia" w:hAnsiTheme="minorEastAsia"/>
        </w:rPr>
        <w:t>381</w:t>
      </w:r>
      <w:r>
        <w:rPr>
          <w:rFonts w:asciiTheme="minorEastAsia" w:eastAsiaTheme="minorEastAsia" w:hAnsiTheme="minorEastAsia" w:hint="eastAsia"/>
        </w:rPr>
        <w:t>毫米（15英寸）时，可接受的最低</w:t>
      </w:r>
      <w:r w:rsidR="0014289A">
        <w:rPr>
          <w:rFonts w:asciiTheme="minorEastAsia" w:eastAsiaTheme="minorEastAsia" w:hAnsiTheme="minorEastAsia" w:hint="eastAsia"/>
        </w:rPr>
        <w:t>U</w:t>
      </w:r>
      <w:r w:rsidR="0014289A">
        <w:rPr>
          <w:rFonts w:asciiTheme="minorEastAsia" w:eastAsiaTheme="minorEastAsia" w:hAnsiTheme="minorEastAsia"/>
        </w:rPr>
        <w:t>V-A</w:t>
      </w:r>
      <w:r>
        <w:rPr>
          <w:rFonts w:asciiTheme="minorEastAsia" w:eastAsiaTheme="minorEastAsia" w:hAnsiTheme="minorEastAsia" w:hint="eastAsia"/>
        </w:rPr>
        <w:t>辐照度为</w:t>
      </w:r>
      <w:r>
        <w:rPr>
          <w:rFonts w:eastAsiaTheme="minorEastAsia"/>
        </w:rPr>
        <w:t>1000</w:t>
      </w:r>
      <w:r>
        <w:rPr>
          <w:rFonts w:hint="eastAsia"/>
        </w:rPr>
        <w:t>μ</w:t>
      </w:r>
      <w:r>
        <w:t>W/cm</w:t>
      </w:r>
      <w:r>
        <w:rPr>
          <w:vertAlign w:val="superscript"/>
        </w:rPr>
        <w:t>2</w:t>
      </w:r>
      <w:r w:rsidRPr="00122D95">
        <w:rPr>
          <w:rFonts w:hint="eastAsia"/>
        </w:rPr>
        <w:t>。</w:t>
      </w:r>
      <w:r>
        <w:rPr>
          <w:rFonts w:hint="eastAsia"/>
        </w:rPr>
        <w:t>应根据表1规定的周期检查</w:t>
      </w:r>
      <w:r w:rsidR="0014289A">
        <w:rPr>
          <w:rFonts w:hint="eastAsia"/>
        </w:rPr>
        <w:t>U</w:t>
      </w:r>
      <w:r w:rsidR="0014289A">
        <w:t>V-A</w:t>
      </w:r>
      <w:r>
        <w:rPr>
          <w:rFonts w:hint="eastAsia"/>
        </w:rPr>
        <w:t>灯清洁度和完好度，并根据需要对其进行清洁、维护或更换，滤光片出现破损应立即更换。</w:t>
      </w:r>
      <w:proofErr w:type="gramStart"/>
      <w:r>
        <w:rPr>
          <w:rFonts w:hint="eastAsia"/>
        </w:rPr>
        <w:t>磁痕显示</w:t>
      </w:r>
      <w:proofErr w:type="gramEnd"/>
      <w:r>
        <w:rPr>
          <w:rFonts w:hint="eastAsia"/>
        </w:rPr>
        <w:t>评判所使用的L</w:t>
      </w:r>
      <w:r>
        <w:t>ED</w:t>
      </w:r>
      <w:r w:rsidR="0014289A">
        <w:rPr>
          <w:rFonts w:hint="eastAsia"/>
        </w:rPr>
        <w:t xml:space="preserve"> </w:t>
      </w:r>
      <w:r w:rsidR="0014289A">
        <w:t>UV-A</w:t>
      </w:r>
      <w:r>
        <w:rPr>
          <w:rFonts w:hint="eastAsia"/>
        </w:rPr>
        <w:t>灯不应出现功能异常的灯珠。维修后的L</w:t>
      </w:r>
      <w:r>
        <w:t>ED</w:t>
      </w:r>
      <w:r w:rsidR="0014289A">
        <w:rPr>
          <w:rFonts w:hint="eastAsia"/>
        </w:rPr>
        <w:t xml:space="preserve"> </w:t>
      </w:r>
      <w:r w:rsidR="0014289A">
        <w:t>UV-A</w:t>
      </w:r>
      <w:r>
        <w:rPr>
          <w:rFonts w:hint="eastAsia"/>
        </w:rPr>
        <w:t>灯应根据A</w:t>
      </w:r>
      <w:r>
        <w:t>STM E3022</w:t>
      </w:r>
      <w:r>
        <w:rPr>
          <w:rFonts w:hint="eastAsia"/>
        </w:rPr>
        <w:t>重新认证。用于检测零件的L</w:t>
      </w:r>
      <w:r>
        <w:t>ED</w:t>
      </w:r>
      <w:r w:rsidR="0014289A">
        <w:rPr>
          <w:rFonts w:hint="eastAsia"/>
        </w:rPr>
        <w:t xml:space="preserve"> </w:t>
      </w:r>
      <w:r w:rsidR="0014289A">
        <w:t>UV-A</w:t>
      </w:r>
      <w:r>
        <w:rPr>
          <w:rFonts w:hint="eastAsia"/>
        </w:rPr>
        <w:t>灯应每天检查以确保所有灯</w:t>
      </w:r>
      <w:proofErr w:type="gramStart"/>
      <w:r>
        <w:rPr>
          <w:rFonts w:hint="eastAsia"/>
        </w:rPr>
        <w:t>珠功能</w:t>
      </w:r>
      <w:proofErr w:type="gramEnd"/>
      <w:r>
        <w:rPr>
          <w:rFonts w:hint="eastAsia"/>
        </w:rPr>
        <w:t>正常。如果任何灯</w:t>
      </w:r>
      <w:proofErr w:type="gramStart"/>
      <w:r>
        <w:rPr>
          <w:rFonts w:hint="eastAsia"/>
        </w:rPr>
        <w:t>珠出现</w:t>
      </w:r>
      <w:proofErr w:type="gramEnd"/>
      <w:r>
        <w:rPr>
          <w:rFonts w:hint="eastAsia"/>
        </w:rPr>
        <w:t>异常，则应维修或更换</w:t>
      </w:r>
      <w:r w:rsidR="0014289A">
        <w:rPr>
          <w:rFonts w:hint="eastAsia"/>
        </w:rPr>
        <w:t>U</w:t>
      </w:r>
      <w:r w:rsidR="0014289A">
        <w:t>V-A</w:t>
      </w:r>
      <w:r>
        <w:rPr>
          <w:rFonts w:hint="eastAsia"/>
        </w:rPr>
        <w:t>灯。</w:t>
      </w:r>
      <w:r w:rsidR="00CF071D">
        <w:rPr>
          <w:rFonts w:hint="eastAsia"/>
        </w:rPr>
        <w:t>该项检查采用在</w:t>
      </w:r>
      <w:r w:rsidR="0014289A">
        <w:rPr>
          <w:rFonts w:hint="eastAsia"/>
        </w:rPr>
        <w:t>U</w:t>
      </w:r>
      <w:r w:rsidR="0014289A">
        <w:t>V-A</w:t>
      </w:r>
      <w:r w:rsidR="00CF071D">
        <w:rPr>
          <w:rFonts w:hint="eastAsia"/>
        </w:rPr>
        <w:t>灯滤光片前覆盖一张白纸，通过观察每个灯珠的发光情况进行确认。</w:t>
      </w:r>
      <w:r w:rsidR="0014289A">
        <w:rPr>
          <w:rFonts w:hint="eastAsia"/>
        </w:rPr>
        <w:t>U</w:t>
      </w:r>
      <w:r w:rsidR="0014289A">
        <w:t>V-A</w:t>
      </w:r>
      <w:r w:rsidR="00CF071D">
        <w:rPr>
          <w:rFonts w:hint="eastAsia"/>
        </w:rPr>
        <w:t>灯清洁度、完好度、灯</w:t>
      </w:r>
      <w:proofErr w:type="gramStart"/>
      <w:r w:rsidR="00CF071D">
        <w:rPr>
          <w:rFonts w:hint="eastAsia"/>
        </w:rPr>
        <w:t>珠功能</w:t>
      </w:r>
      <w:proofErr w:type="gramEnd"/>
      <w:r w:rsidR="00CF071D">
        <w:rPr>
          <w:rFonts w:hint="eastAsia"/>
        </w:rPr>
        <w:t>检查都无需记录。</w:t>
      </w:r>
    </w:p>
    <w:p w14:paraId="16B114BE" w14:textId="77777777" w:rsidR="00CF071D" w:rsidRDefault="00CF071D" w:rsidP="00CF071D">
      <w:pPr>
        <w:pStyle w:val="1"/>
        <w:numPr>
          <w:ilvl w:val="3"/>
          <w:numId w:val="19"/>
        </w:numPr>
        <w:spacing w:before="120" w:after="120" w:line="240" w:lineRule="auto"/>
        <w:rPr>
          <w:rFonts w:asciiTheme="minorEastAsia" w:eastAsiaTheme="minorEastAsia" w:hAnsiTheme="minorEastAsia"/>
        </w:rPr>
      </w:pPr>
      <w:proofErr w:type="gramStart"/>
      <w:r w:rsidRPr="00122D95">
        <w:rPr>
          <w:rFonts w:asciiTheme="minorEastAsia" w:eastAsiaTheme="minorEastAsia" w:hAnsiTheme="minorEastAsia" w:hint="eastAsia"/>
        </w:rPr>
        <w:t>磁痕显示</w:t>
      </w:r>
      <w:proofErr w:type="gramEnd"/>
      <w:r w:rsidRPr="00122D95">
        <w:rPr>
          <w:rFonts w:asciiTheme="minorEastAsia" w:eastAsiaTheme="minorEastAsia" w:hAnsiTheme="minorEastAsia" w:hint="eastAsia"/>
        </w:rPr>
        <w:t>评判所使用的</w:t>
      </w:r>
      <w:r w:rsidRPr="00122D95">
        <w:rPr>
          <w:rFonts w:asciiTheme="minorEastAsia" w:eastAsiaTheme="minorEastAsia" w:hAnsiTheme="minorEastAsia"/>
        </w:rPr>
        <w:t>LED</w:t>
      </w:r>
      <w:r w:rsidR="0014289A">
        <w:rPr>
          <w:rFonts w:asciiTheme="minorEastAsia" w:eastAsiaTheme="minorEastAsia" w:hAnsiTheme="minorEastAsia" w:hint="eastAsia"/>
        </w:rPr>
        <w:t xml:space="preserve"> </w:t>
      </w:r>
      <w:r w:rsidR="0014289A">
        <w:rPr>
          <w:rFonts w:asciiTheme="minorEastAsia" w:eastAsiaTheme="minorEastAsia" w:hAnsiTheme="minorEastAsia"/>
        </w:rPr>
        <w:t>UV-A</w:t>
      </w:r>
      <w:r w:rsidRPr="00122D95">
        <w:rPr>
          <w:rFonts w:asciiTheme="minorEastAsia" w:eastAsiaTheme="minorEastAsia" w:hAnsiTheme="minorEastAsia" w:hint="eastAsia"/>
        </w:rPr>
        <w:t>灯应符合</w:t>
      </w:r>
      <w:r w:rsidRPr="00122D95">
        <w:rPr>
          <w:rFonts w:asciiTheme="minorEastAsia" w:eastAsiaTheme="minorEastAsia" w:hAnsiTheme="minorEastAsia"/>
        </w:rPr>
        <w:t>ASTM E3022</w:t>
      </w:r>
      <w:r w:rsidRPr="00122D95">
        <w:rPr>
          <w:rFonts w:asciiTheme="minorEastAsia" w:eastAsiaTheme="minorEastAsia" w:hAnsiTheme="minorEastAsia" w:hint="eastAsia"/>
        </w:rPr>
        <w:t>的要求</w:t>
      </w:r>
      <w:r>
        <w:rPr>
          <w:rFonts w:asciiTheme="minorEastAsia" w:eastAsiaTheme="minorEastAsia" w:hAnsiTheme="minorEastAsia" w:hint="eastAsia"/>
        </w:rPr>
        <w:t>。</w:t>
      </w:r>
    </w:p>
    <w:p w14:paraId="22758269" w14:textId="77777777" w:rsidR="00CF071D" w:rsidRDefault="00CF071D" w:rsidP="00CF071D">
      <w:pPr>
        <w:pStyle w:val="1"/>
        <w:numPr>
          <w:ilvl w:val="3"/>
          <w:numId w:val="19"/>
        </w:numPr>
        <w:spacing w:before="120" w:after="120" w:line="240" w:lineRule="auto"/>
        <w:rPr>
          <w:rFonts w:asciiTheme="minorEastAsia" w:eastAsiaTheme="minorEastAsia" w:hAnsiTheme="minorEastAsia"/>
        </w:rPr>
      </w:pPr>
      <w:r w:rsidRPr="00122D95">
        <w:rPr>
          <w:rFonts w:asciiTheme="minorEastAsia" w:eastAsiaTheme="minorEastAsia" w:hAnsiTheme="minorEastAsia" w:hint="eastAsia"/>
        </w:rPr>
        <w:t>采用荧光磁粉检测时，受检零件表面的</w:t>
      </w:r>
      <w:r w:rsidR="0014289A">
        <w:rPr>
          <w:rFonts w:asciiTheme="minorEastAsia" w:eastAsiaTheme="minorEastAsia" w:hAnsiTheme="minorEastAsia" w:hint="eastAsia"/>
        </w:rPr>
        <w:t>U</w:t>
      </w:r>
      <w:r w:rsidR="0014289A">
        <w:rPr>
          <w:rFonts w:asciiTheme="minorEastAsia" w:eastAsiaTheme="minorEastAsia" w:hAnsiTheme="minorEastAsia"/>
        </w:rPr>
        <w:t>V-A</w:t>
      </w:r>
      <w:r w:rsidRPr="00122D95">
        <w:rPr>
          <w:rFonts w:asciiTheme="minorEastAsia" w:eastAsiaTheme="minorEastAsia" w:hAnsiTheme="minorEastAsia" w:hint="eastAsia"/>
        </w:rPr>
        <w:t>辐照度应不低于</w:t>
      </w:r>
      <w:r w:rsidRPr="00122D95">
        <w:rPr>
          <w:rFonts w:asciiTheme="minorEastAsia" w:eastAsiaTheme="minorEastAsia" w:hAnsiTheme="minorEastAsia"/>
        </w:rPr>
        <w:t>1000</w:t>
      </w:r>
      <w:r w:rsidRPr="00122D95">
        <w:rPr>
          <w:rFonts w:asciiTheme="minorEastAsia" w:eastAsiaTheme="minorEastAsia" w:hAnsiTheme="minorEastAsia" w:hint="eastAsia"/>
        </w:rPr>
        <w:t>μ</w:t>
      </w:r>
      <w:r w:rsidRPr="00122D95">
        <w:rPr>
          <w:rFonts w:asciiTheme="minorEastAsia" w:eastAsiaTheme="minorEastAsia" w:hAnsiTheme="minorEastAsia"/>
        </w:rPr>
        <w:t>W/cm</w:t>
      </w:r>
      <w:r w:rsidRPr="00122D95">
        <w:rPr>
          <w:rFonts w:asciiTheme="minorEastAsia" w:eastAsiaTheme="minorEastAsia" w:hAnsiTheme="minorEastAsia"/>
          <w:vertAlign w:val="superscript"/>
        </w:rPr>
        <w:t>2</w:t>
      </w:r>
      <w:r w:rsidRPr="00122D95">
        <w:rPr>
          <w:rFonts w:asciiTheme="minorEastAsia" w:eastAsiaTheme="minorEastAsia" w:hAnsiTheme="minorEastAsia" w:hint="eastAsia"/>
        </w:rPr>
        <w:t>。</w:t>
      </w:r>
    </w:p>
    <w:p w14:paraId="1118B144" w14:textId="77777777" w:rsidR="00CF071D" w:rsidRPr="00122D95" w:rsidRDefault="00CF071D" w:rsidP="00122D95">
      <w:pPr>
        <w:pStyle w:val="1"/>
        <w:numPr>
          <w:ilvl w:val="3"/>
          <w:numId w:val="19"/>
        </w:numPr>
        <w:spacing w:before="120" w:after="120" w:line="240" w:lineRule="auto"/>
        <w:rPr>
          <w:rFonts w:hAnsi="宋体"/>
        </w:rPr>
      </w:pPr>
      <w:r w:rsidRPr="00122D95">
        <w:rPr>
          <w:rFonts w:ascii="宋体" w:eastAsia="宋体" w:hAnsi="宋体" w:hint="eastAsia"/>
        </w:rPr>
        <w:t>电池供电的</w:t>
      </w:r>
      <w:r w:rsidR="0014289A">
        <w:rPr>
          <w:rFonts w:ascii="宋体" w:eastAsia="宋体" w:hAnsi="宋体" w:hint="eastAsia"/>
        </w:rPr>
        <w:t>U</w:t>
      </w:r>
      <w:r w:rsidR="0014289A">
        <w:rPr>
          <w:rFonts w:ascii="宋体" w:eastAsia="宋体" w:hAnsi="宋体"/>
        </w:rPr>
        <w:t>V-A</w:t>
      </w:r>
      <w:r w:rsidRPr="00122D95">
        <w:rPr>
          <w:rFonts w:ascii="宋体" w:eastAsia="宋体" w:hAnsi="宋体" w:hint="eastAsia"/>
        </w:rPr>
        <w:t>灯应根据表1和书面程序规定的周期检查辐照度</w:t>
      </w:r>
      <w:r>
        <w:rPr>
          <w:rFonts w:ascii="宋体" w:eastAsia="宋体" w:hAnsi="宋体" w:hint="eastAsia"/>
        </w:rPr>
        <w:t>。</w:t>
      </w:r>
    </w:p>
    <w:p w14:paraId="7B553D3D" w14:textId="77777777" w:rsidR="00C95C46" w:rsidRDefault="005E0659">
      <w:pPr>
        <w:pStyle w:val="1"/>
        <w:numPr>
          <w:ilvl w:val="2"/>
          <w:numId w:val="19"/>
        </w:numPr>
        <w:spacing w:before="120" w:after="120" w:line="240" w:lineRule="auto"/>
      </w:pPr>
      <w:bookmarkStart w:id="955" w:name="_Toc313860132"/>
      <w:bookmarkStart w:id="956" w:name="_Toc314150849"/>
      <w:bookmarkStart w:id="957" w:name="_Toc314494660"/>
      <w:bookmarkStart w:id="958" w:name="_Toc313612212"/>
      <w:bookmarkStart w:id="959" w:name="_Toc33640136"/>
      <w:bookmarkStart w:id="960" w:name="_Toc306026728"/>
      <w:bookmarkStart w:id="961" w:name="_Toc313523170"/>
      <w:bookmarkStart w:id="962" w:name="_Toc313538658"/>
      <w:bookmarkStart w:id="963" w:name="_Toc313600955"/>
      <w:bookmarkStart w:id="964" w:name="_Toc313873099"/>
      <w:bookmarkStart w:id="965" w:name="_Toc313875376"/>
      <w:bookmarkStart w:id="966" w:name="_Toc313528998"/>
      <w:bookmarkStart w:id="967" w:name="_Toc314573359"/>
      <w:bookmarkStart w:id="968" w:name="_Toc314556275"/>
      <w:bookmarkStart w:id="969" w:name="_Toc314575915"/>
      <w:bookmarkStart w:id="970" w:name="_Toc314564460"/>
      <w:bookmarkStart w:id="971" w:name="_Toc314571769"/>
      <w:bookmarkStart w:id="972" w:name="_Toc316464807"/>
      <w:r>
        <w:rPr>
          <w:rFonts w:hint="eastAsia"/>
        </w:rPr>
        <w:t>受限制区域的检测</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101B4E91" w14:textId="77777777" w:rsidR="00C95C46" w:rsidRDefault="005E0659">
      <w:pPr>
        <w:pStyle w:val="afff0"/>
      </w:pPr>
      <w:r>
        <w:rPr>
          <w:rFonts w:hint="eastAsia"/>
        </w:rPr>
        <w:t>当光源体积太大而无法直接照亮受检表面时，应使用特殊的</w:t>
      </w:r>
      <w:r w:rsidR="00874A1A">
        <w:rPr>
          <w:rFonts w:hint="eastAsia"/>
        </w:rPr>
        <w:t>光源</w:t>
      </w:r>
      <w:r>
        <w:rPr>
          <w:rFonts w:hint="eastAsia"/>
        </w:rPr>
        <w:t>，如：笔式</w:t>
      </w:r>
      <w:r w:rsidR="0014289A">
        <w:rPr>
          <w:rFonts w:hint="eastAsia"/>
        </w:rPr>
        <w:t>U</w:t>
      </w:r>
      <w:r w:rsidR="0014289A">
        <w:t>V-A</w:t>
      </w:r>
      <w:r>
        <w:rPr>
          <w:rFonts w:hint="eastAsia"/>
        </w:rPr>
        <w:t>光源、</w:t>
      </w:r>
      <w:r w:rsidR="0014289A">
        <w:rPr>
          <w:rFonts w:hint="eastAsia"/>
        </w:rPr>
        <w:t>U</w:t>
      </w:r>
      <w:r w:rsidR="0014289A">
        <w:t>V-A</w:t>
      </w:r>
      <w:r>
        <w:rPr>
          <w:rFonts w:hint="eastAsia"/>
        </w:rPr>
        <w:t>光导管或</w:t>
      </w:r>
      <w:r w:rsidR="00874A1A">
        <w:rPr>
          <w:rFonts w:hint="eastAsia"/>
        </w:rPr>
        <w:t>远程目视检查设备</w:t>
      </w:r>
      <w:r>
        <w:rPr>
          <w:rFonts w:hint="eastAsia"/>
        </w:rPr>
        <w:t>。</w:t>
      </w:r>
      <w:r w:rsidR="00874A1A">
        <w:rPr>
          <w:rFonts w:hint="eastAsia"/>
        </w:rPr>
        <w:t>上述光源应根据表1规定的周期或在使用前，在预期的工作距离上测量</w:t>
      </w:r>
      <w:r w:rsidR="0014289A">
        <w:rPr>
          <w:rFonts w:hint="eastAsia"/>
        </w:rPr>
        <w:t>U</w:t>
      </w:r>
      <w:r w:rsidR="0014289A">
        <w:t>V-A</w:t>
      </w:r>
      <w:r w:rsidR="00874A1A">
        <w:rPr>
          <w:rFonts w:hint="eastAsia"/>
        </w:rPr>
        <w:t>辐照度，</w:t>
      </w:r>
      <w:r w:rsidR="00874A1A" w:rsidRPr="00AC29EA">
        <w:rPr>
          <w:rFonts w:asciiTheme="minorEastAsia" w:eastAsiaTheme="minorEastAsia" w:hAnsiTheme="minorEastAsia" w:hint="eastAsia"/>
        </w:rPr>
        <w:t>受检零件表面的</w:t>
      </w:r>
      <w:r w:rsidR="0014289A">
        <w:rPr>
          <w:rFonts w:asciiTheme="minorEastAsia" w:eastAsiaTheme="minorEastAsia" w:hAnsiTheme="minorEastAsia" w:hint="eastAsia"/>
        </w:rPr>
        <w:t>U</w:t>
      </w:r>
      <w:r w:rsidR="0014289A">
        <w:rPr>
          <w:rFonts w:asciiTheme="minorEastAsia" w:eastAsiaTheme="minorEastAsia" w:hAnsiTheme="minorEastAsia"/>
        </w:rPr>
        <w:t>V-A</w:t>
      </w:r>
      <w:r w:rsidR="00874A1A" w:rsidRPr="00AC29EA">
        <w:rPr>
          <w:rFonts w:asciiTheme="minorEastAsia" w:eastAsiaTheme="minorEastAsia" w:hAnsiTheme="minorEastAsia" w:hint="eastAsia"/>
        </w:rPr>
        <w:t>辐照度应不低于1000μW/cm</w:t>
      </w:r>
      <w:r w:rsidR="00874A1A" w:rsidRPr="00AC29EA">
        <w:rPr>
          <w:rFonts w:asciiTheme="minorEastAsia" w:eastAsiaTheme="minorEastAsia" w:hAnsiTheme="minorEastAsia" w:hint="eastAsia"/>
          <w:vertAlign w:val="superscript"/>
        </w:rPr>
        <w:t>2</w:t>
      </w:r>
      <w:r w:rsidR="00874A1A" w:rsidRPr="00AC29EA">
        <w:rPr>
          <w:rFonts w:asciiTheme="minorEastAsia" w:eastAsiaTheme="minorEastAsia" w:hAnsiTheme="minorEastAsia" w:hint="eastAsia"/>
        </w:rPr>
        <w:t>。</w:t>
      </w:r>
      <w:r w:rsidR="00874A1A">
        <w:rPr>
          <w:rFonts w:asciiTheme="minorEastAsia" w:eastAsiaTheme="minorEastAsia" w:hAnsiTheme="minorEastAsia" w:hint="eastAsia"/>
        </w:rPr>
        <w:t>当使用内窥镜时，</w:t>
      </w:r>
      <w:r>
        <w:rPr>
          <w:rFonts w:hint="eastAsia"/>
        </w:rPr>
        <w:t>所观察的影像</w:t>
      </w:r>
      <w:r w:rsidR="00874A1A">
        <w:rPr>
          <w:rFonts w:hint="eastAsia"/>
        </w:rPr>
        <w:t>或区域</w:t>
      </w:r>
      <w:r>
        <w:rPr>
          <w:rFonts w:hint="eastAsia"/>
        </w:rPr>
        <w:t>应具有足够的分辨率,以便有效地评判验收标准中规定的拒收不连续。</w:t>
      </w:r>
    </w:p>
    <w:p w14:paraId="02A1B877" w14:textId="77777777" w:rsidR="00C95C46" w:rsidRDefault="005E0659">
      <w:pPr>
        <w:pStyle w:val="1"/>
        <w:numPr>
          <w:ilvl w:val="1"/>
          <w:numId w:val="19"/>
        </w:numPr>
        <w:spacing w:before="120" w:after="120" w:line="240" w:lineRule="auto"/>
      </w:pPr>
      <w:bookmarkStart w:id="973" w:name="_Toc313528999"/>
      <w:bookmarkStart w:id="974" w:name="_Toc313600956"/>
      <w:bookmarkStart w:id="975" w:name="_Toc313873100"/>
      <w:bookmarkStart w:id="976" w:name="_Toc313523171"/>
      <w:bookmarkStart w:id="977" w:name="_Toc313612213"/>
      <w:bookmarkStart w:id="978" w:name="_Toc313860133"/>
      <w:bookmarkStart w:id="979" w:name="_Toc313538659"/>
      <w:bookmarkStart w:id="980" w:name="_Toc313875377"/>
      <w:bookmarkStart w:id="981" w:name="_Toc314150850"/>
      <w:bookmarkStart w:id="982" w:name="_Toc314494661"/>
      <w:bookmarkStart w:id="983" w:name="_Toc314573360"/>
      <w:bookmarkStart w:id="984" w:name="_Toc33640137"/>
      <w:bookmarkStart w:id="985" w:name="_Toc314575916"/>
      <w:bookmarkStart w:id="986" w:name="_Toc314571770"/>
      <w:bookmarkStart w:id="987" w:name="_Toc314564461"/>
      <w:bookmarkStart w:id="988" w:name="_Toc314556276"/>
      <w:r>
        <w:rPr>
          <w:rFonts w:hint="eastAsia"/>
        </w:rPr>
        <w:lastRenderedPageBreak/>
        <w:t>设备校准</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12E7205" w14:textId="77777777" w:rsidR="00C95C46" w:rsidRDefault="005E0659">
      <w:pPr>
        <w:pStyle w:val="1"/>
        <w:numPr>
          <w:ilvl w:val="2"/>
          <w:numId w:val="19"/>
        </w:numPr>
        <w:spacing w:before="120" w:after="120" w:line="240" w:lineRule="auto"/>
      </w:pPr>
      <w:bookmarkStart w:id="989" w:name="_Toc314564462"/>
      <w:bookmarkStart w:id="990" w:name="_Toc314556277"/>
      <w:bookmarkStart w:id="991" w:name="_Toc314571771"/>
      <w:bookmarkStart w:id="992" w:name="_Toc316464809"/>
      <w:bookmarkStart w:id="993" w:name="_Toc314575917"/>
      <w:bookmarkStart w:id="994" w:name="_Toc33640138"/>
      <w:bookmarkStart w:id="995" w:name="_Toc314573361"/>
      <w:r>
        <w:rPr>
          <w:rFonts w:hint="eastAsia"/>
        </w:rPr>
        <w:t>基本要求</w:t>
      </w:r>
      <w:bookmarkEnd w:id="989"/>
      <w:bookmarkEnd w:id="990"/>
      <w:bookmarkEnd w:id="991"/>
      <w:bookmarkEnd w:id="992"/>
      <w:bookmarkEnd w:id="993"/>
      <w:bookmarkEnd w:id="994"/>
      <w:bookmarkEnd w:id="995"/>
    </w:p>
    <w:p w14:paraId="3DD8D38E" w14:textId="77777777" w:rsidR="00C95C46" w:rsidRDefault="005E0659">
      <w:pPr>
        <w:pStyle w:val="afff0"/>
      </w:pPr>
      <w:r>
        <w:rPr>
          <w:rFonts w:hint="eastAsia"/>
        </w:rPr>
        <w:t>磁粉检测设备应进行初次使用校准，并且在此后根据表1规定的时间间隔进行周期性校准。当怀疑</w:t>
      </w:r>
      <w:r>
        <w:t>设备功能异常、认可的工程机构要</w:t>
      </w:r>
      <w:r>
        <w:rPr>
          <w:rFonts w:hint="eastAsia"/>
        </w:rPr>
        <w:t>求或</w:t>
      </w:r>
      <w:r>
        <w:t>进行了可能</w:t>
      </w:r>
      <w:r>
        <w:rPr>
          <w:rFonts w:hint="eastAsia"/>
        </w:rPr>
        <w:t>影响</w:t>
      </w:r>
      <w:r>
        <w:t>设备精度的电气维</w:t>
      </w:r>
      <w:r>
        <w:rPr>
          <w:rFonts w:hint="eastAsia"/>
        </w:rPr>
        <w:t>修</w:t>
      </w:r>
      <w:r>
        <w:t>后，都应进行</w:t>
      </w:r>
      <w:r>
        <w:rPr>
          <w:rFonts w:hint="eastAsia"/>
        </w:rPr>
        <w:t>校准。</w:t>
      </w:r>
    </w:p>
    <w:p w14:paraId="4238BFBC" w14:textId="77777777" w:rsidR="00C95C46" w:rsidRDefault="005E0659">
      <w:pPr>
        <w:pStyle w:val="1"/>
        <w:numPr>
          <w:ilvl w:val="2"/>
          <w:numId w:val="19"/>
        </w:numPr>
        <w:spacing w:before="120" w:after="120" w:line="240" w:lineRule="auto"/>
      </w:pPr>
      <w:bookmarkStart w:id="996" w:name="_Toc314556278"/>
      <w:bookmarkStart w:id="997" w:name="_Toc314571772"/>
      <w:bookmarkStart w:id="998" w:name="_Toc314573362"/>
      <w:bookmarkStart w:id="999" w:name="_Toc314564463"/>
      <w:bookmarkStart w:id="1000" w:name="_Toc314575918"/>
      <w:bookmarkStart w:id="1001" w:name="_Toc33640139"/>
      <w:bookmarkStart w:id="1002" w:name="_Toc316464810"/>
      <w:r>
        <w:rPr>
          <w:rFonts w:hint="eastAsia"/>
        </w:rPr>
        <w:t>电流表</w:t>
      </w:r>
      <w:bookmarkEnd w:id="996"/>
      <w:bookmarkEnd w:id="997"/>
      <w:bookmarkEnd w:id="998"/>
      <w:bookmarkEnd w:id="999"/>
      <w:bookmarkEnd w:id="1000"/>
      <w:bookmarkEnd w:id="1001"/>
      <w:bookmarkEnd w:id="1002"/>
    </w:p>
    <w:p w14:paraId="16205E46" w14:textId="77777777" w:rsidR="00C95C46" w:rsidRDefault="005E0659">
      <w:pPr>
        <w:pStyle w:val="afff0"/>
        <w:rPr>
          <w:color w:val="000000"/>
        </w:rPr>
      </w:pPr>
      <w:r>
        <w:rPr>
          <w:rFonts w:hint="eastAsia"/>
          <w:color w:val="000000"/>
        </w:rPr>
        <w:t>为了校准设备所使用的电流表，应将经过校准的</w:t>
      </w:r>
      <w:r w:rsidR="00CC5042">
        <w:rPr>
          <w:rFonts w:hint="eastAsia"/>
          <w:color w:val="000000"/>
        </w:rPr>
        <w:t>并且分辨</w:t>
      </w:r>
      <w:r w:rsidR="00D65F6C">
        <w:rPr>
          <w:rFonts w:hint="eastAsia"/>
          <w:color w:val="000000"/>
        </w:rPr>
        <w:t>率</w:t>
      </w:r>
      <w:r w:rsidR="00CC5042">
        <w:rPr>
          <w:rFonts w:hint="eastAsia"/>
          <w:color w:val="000000"/>
        </w:rPr>
        <w:t>相同或更好的</w:t>
      </w:r>
      <w:r>
        <w:rPr>
          <w:rFonts w:hint="eastAsia"/>
          <w:color w:val="000000"/>
        </w:rPr>
        <w:t>电流表串联在设备的输出电路上。应读取包含设备使用电流范围的</w:t>
      </w:r>
      <w:r w:rsidR="00CC5042">
        <w:rPr>
          <w:rFonts w:hint="eastAsia"/>
          <w:color w:val="000000"/>
        </w:rPr>
        <w:t>至少</w:t>
      </w:r>
      <w:r>
        <w:rPr>
          <w:rFonts w:hint="eastAsia"/>
          <w:color w:val="000000"/>
        </w:rPr>
        <w:t>三个输出值。设备所使用的电流表读数与经过校准的电流表读数之间的偏差不应超过</w:t>
      </w:r>
      <w:r>
        <w:rPr>
          <w:rFonts w:ascii="Times New Roman"/>
          <w:color w:val="000000"/>
        </w:rPr>
        <w:t>±</w:t>
      </w:r>
      <w:r>
        <w:rPr>
          <w:rFonts w:hint="eastAsia"/>
          <w:color w:val="000000"/>
        </w:rPr>
        <w:t>10%或50安培，取其中的较大值。当测量半波整流电流时，经过校</w:t>
      </w:r>
      <w:r w:rsidR="00D93914">
        <w:rPr>
          <w:rFonts w:hint="eastAsia"/>
          <w:color w:val="000000"/>
        </w:rPr>
        <w:t>准的全波</w:t>
      </w:r>
      <w:r>
        <w:rPr>
          <w:rFonts w:hint="eastAsia"/>
          <w:color w:val="000000"/>
        </w:rPr>
        <w:t>直流电流表读数应加倍。</w:t>
      </w:r>
      <w:r>
        <w:rPr>
          <w:color w:val="000000"/>
        </w:rPr>
        <w:t>设备</w:t>
      </w:r>
      <w:r>
        <w:rPr>
          <w:rFonts w:hint="eastAsia"/>
          <w:color w:val="000000"/>
        </w:rPr>
        <w:t>输出</w:t>
      </w:r>
      <w:r>
        <w:rPr>
          <w:color w:val="000000"/>
        </w:rPr>
        <w:t>稳定性应不超过</w:t>
      </w:r>
      <w:r>
        <w:rPr>
          <w:rFonts w:hint="eastAsia"/>
          <w:color w:val="000000"/>
        </w:rPr>
        <w:t>±10%或50安培，取其中的较大值。设备</w:t>
      </w:r>
      <w:r>
        <w:rPr>
          <w:color w:val="000000"/>
        </w:rPr>
        <w:t>应标识最低可重复使用的</w:t>
      </w:r>
      <w:r>
        <w:rPr>
          <w:rFonts w:hint="eastAsia"/>
          <w:color w:val="000000"/>
        </w:rPr>
        <w:t>电流值</w:t>
      </w:r>
      <w:r>
        <w:rPr>
          <w:color w:val="000000"/>
        </w:rPr>
        <w:t>。</w:t>
      </w:r>
    </w:p>
    <w:p w14:paraId="72CD6823" w14:textId="77777777" w:rsidR="00C95C46" w:rsidRDefault="005E0659">
      <w:pPr>
        <w:pStyle w:val="1"/>
        <w:numPr>
          <w:ilvl w:val="2"/>
          <w:numId w:val="19"/>
        </w:numPr>
        <w:spacing w:before="120" w:after="120" w:line="240" w:lineRule="auto"/>
      </w:pPr>
      <w:bookmarkStart w:id="1003" w:name="_Toc314571773"/>
      <w:bookmarkStart w:id="1004" w:name="_Toc314573363"/>
      <w:bookmarkStart w:id="1005" w:name="_Toc314556279"/>
      <w:bookmarkStart w:id="1006" w:name="_Toc316464811"/>
      <w:bookmarkStart w:id="1007" w:name="_Toc33640140"/>
      <w:bookmarkStart w:id="1008" w:name="_Toc314575919"/>
      <w:bookmarkStart w:id="1009" w:name="_Toc314564464"/>
      <w:r>
        <w:rPr>
          <w:rFonts w:hint="eastAsia"/>
        </w:rPr>
        <w:t>定时器</w:t>
      </w:r>
      <w:bookmarkEnd w:id="1003"/>
      <w:bookmarkEnd w:id="1004"/>
      <w:bookmarkEnd w:id="1005"/>
      <w:bookmarkEnd w:id="1006"/>
      <w:bookmarkEnd w:id="1007"/>
      <w:bookmarkEnd w:id="1008"/>
      <w:bookmarkEnd w:id="1009"/>
    </w:p>
    <w:p w14:paraId="4D20F635" w14:textId="77777777" w:rsidR="00C95C46" w:rsidRDefault="005E0659">
      <w:pPr>
        <w:pStyle w:val="afff0"/>
        <w:rPr>
          <w:color w:val="000000"/>
        </w:rPr>
      </w:pPr>
      <w:r>
        <w:rPr>
          <w:rFonts w:hint="eastAsia"/>
          <w:color w:val="000000"/>
        </w:rPr>
        <w:t>对于使用定时器控制电流持续时间的设备，定时器的允许误差应为</w:t>
      </w:r>
      <w:r>
        <w:rPr>
          <w:rFonts w:ascii="Times New Roman"/>
          <w:color w:val="000000"/>
        </w:rPr>
        <w:t>±</w:t>
      </w:r>
      <w:r>
        <w:rPr>
          <w:rFonts w:hint="eastAsia"/>
          <w:color w:val="000000"/>
        </w:rPr>
        <w:t>0.1秒。</w:t>
      </w:r>
      <w:r w:rsidR="00B51CD4">
        <w:rPr>
          <w:rFonts w:hint="eastAsia"/>
          <w:color w:val="000000"/>
        </w:rPr>
        <w:t>应读取包含设备使用范围的至少三个输出</w:t>
      </w:r>
      <w:proofErr w:type="gramStart"/>
      <w:r w:rsidR="00B51CD4">
        <w:rPr>
          <w:rFonts w:hint="eastAsia"/>
          <w:color w:val="000000"/>
        </w:rPr>
        <w:t>值</w:t>
      </w:r>
      <w:r w:rsidR="00990C73">
        <w:rPr>
          <w:rFonts w:hint="eastAsia"/>
          <w:color w:val="000000"/>
        </w:rPr>
        <w:t>或者</w:t>
      </w:r>
      <w:proofErr w:type="gramEnd"/>
      <w:r w:rsidR="00990C73">
        <w:rPr>
          <w:rFonts w:hint="eastAsia"/>
          <w:color w:val="000000"/>
        </w:rPr>
        <w:t>包含设备电流使用范围的</w:t>
      </w:r>
      <w:r w:rsidR="00332B78">
        <w:rPr>
          <w:rFonts w:hint="eastAsia"/>
          <w:color w:val="000000"/>
        </w:rPr>
        <w:t>至少</w:t>
      </w:r>
      <w:r w:rsidR="00990C73">
        <w:rPr>
          <w:rFonts w:hint="eastAsia"/>
          <w:color w:val="000000"/>
        </w:rPr>
        <w:t>三个输出值</w:t>
      </w:r>
      <w:r w:rsidR="00B51CD4">
        <w:rPr>
          <w:rFonts w:hint="eastAsia"/>
          <w:color w:val="000000"/>
        </w:rPr>
        <w:t>。</w:t>
      </w:r>
    </w:p>
    <w:p w14:paraId="049233E3" w14:textId="77777777" w:rsidR="00C95C46" w:rsidRDefault="005E0659">
      <w:pPr>
        <w:pStyle w:val="1"/>
        <w:numPr>
          <w:ilvl w:val="2"/>
          <w:numId w:val="19"/>
        </w:numPr>
        <w:spacing w:before="120" w:after="120" w:line="240" w:lineRule="auto"/>
      </w:pPr>
      <w:bookmarkStart w:id="1010" w:name="_Toc313523174"/>
      <w:bookmarkStart w:id="1011" w:name="_Toc313873103"/>
      <w:bookmarkStart w:id="1012" w:name="_Toc314233140"/>
      <w:bookmarkStart w:id="1013" w:name="_Toc313600959"/>
      <w:bookmarkStart w:id="1014" w:name="_Toc313860136"/>
      <w:bookmarkStart w:id="1015" w:name="_Toc306026783"/>
      <w:bookmarkStart w:id="1016" w:name="_Toc313529002"/>
      <w:bookmarkStart w:id="1017" w:name="_Toc313538662"/>
      <w:bookmarkStart w:id="1018" w:name="_Toc314564465"/>
      <w:bookmarkStart w:id="1019" w:name="_Toc314571774"/>
      <w:bookmarkStart w:id="1020" w:name="_Toc314573364"/>
      <w:bookmarkStart w:id="1021" w:name="_Toc314150853"/>
      <w:bookmarkStart w:id="1022" w:name="_Toc313612216"/>
      <w:bookmarkStart w:id="1023" w:name="_Toc316464812"/>
      <w:bookmarkStart w:id="1024" w:name="_Toc314556280"/>
      <w:bookmarkStart w:id="1025" w:name="_Toc33640141"/>
      <w:bookmarkStart w:id="1026" w:name="_Toc314575920"/>
      <w:bookmarkStart w:id="1027" w:name="_Toc313875380"/>
      <w:r>
        <w:rPr>
          <w:rFonts w:hint="eastAsia"/>
        </w:rPr>
        <w:t>磁场快断</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77DD3CC4" w14:textId="77777777" w:rsidR="00C95C46" w:rsidRDefault="005E0659">
      <w:pPr>
        <w:pStyle w:val="afff0"/>
      </w:pPr>
      <w:r>
        <w:rPr>
          <w:rFonts w:hint="eastAsia"/>
        </w:rPr>
        <w:t>对于具有</w:t>
      </w:r>
      <w:proofErr w:type="gramStart"/>
      <w:r>
        <w:rPr>
          <w:rFonts w:hint="eastAsia"/>
        </w:rPr>
        <w:t>磁场快断性能</w:t>
      </w:r>
      <w:proofErr w:type="gramEnd"/>
      <w:r>
        <w:rPr>
          <w:rFonts w:hint="eastAsia"/>
        </w:rPr>
        <w:t>的设备，应使用示波器或设备厂家所规定的其他方法进行测试，以确定该电路的功能是否正常。</w:t>
      </w:r>
    </w:p>
    <w:p w14:paraId="7D7118F8" w14:textId="77777777" w:rsidR="00C95C46" w:rsidRDefault="005E0659">
      <w:pPr>
        <w:pStyle w:val="1"/>
        <w:numPr>
          <w:ilvl w:val="2"/>
          <w:numId w:val="19"/>
        </w:numPr>
        <w:spacing w:before="120" w:after="120" w:line="240" w:lineRule="auto"/>
      </w:pPr>
      <w:bookmarkStart w:id="1028" w:name="_Toc313523175"/>
      <w:bookmarkStart w:id="1029" w:name="_Toc313612217"/>
      <w:bookmarkStart w:id="1030" w:name="_Toc313529003"/>
      <w:bookmarkStart w:id="1031" w:name="_Toc313538663"/>
      <w:bookmarkStart w:id="1032" w:name="_Toc313600960"/>
      <w:bookmarkStart w:id="1033" w:name="_Toc306026784"/>
      <w:bookmarkStart w:id="1034" w:name="_Toc313860137"/>
      <w:bookmarkStart w:id="1035" w:name="_Toc313873104"/>
      <w:bookmarkStart w:id="1036" w:name="_Toc314150854"/>
      <w:bookmarkStart w:id="1037" w:name="_Toc313875381"/>
      <w:bookmarkStart w:id="1038" w:name="_Toc33640142"/>
      <w:bookmarkStart w:id="1039" w:name="_Toc314564466"/>
      <w:bookmarkStart w:id="1040" w:name="_Toc314573365"/>
      <w:bookmarkStart w:id="1041" w:name="_Toc314571775"/>
      <w:bookmarkStart w:id="1042" w:name="_Toc316464813"/>
      <w:bookmarkStart w:id="1043" w:name="_Toc314556281"/>
      <w:bookmarkStart w:id="1044" w:name="_Toc314575921"/>
      <w:bookmarkStart w:id="1045" w:name="_Toc314233141"/>
      <w:r>
        <w:rPr>
          <w:rFonts w:hint="eastAsia"/>
        </w:rPr>
        <w:t>静负荷</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6D7E657" w14:textId="77777777" w:rsidR="00C95C46" w:rsidRPr="00122D95" w:rsidRDefault="005E0659" w:rsidP="00122D95">
      <w:pPr>
        <w:pStyle w:val="afff0"/>
      </w:pPr>
      <w:r>
        <w:rPr>
          <w:rFonts w:hint="eastAsia"/>
        </w:rPr>
        <w:t>电磁轭应进行静负荷检查。交流磁轭两磁极间距离为50毫米～</w:t>
      </w:r>
      <w:r>
        <w:t>150</w:t>
      </w:r>
      <w:r>
        <w:rPr>
          <w:rFonts w:hint="eastAsia"/>
        </w:rPr>
        <w:t>毫米时应有不少于</w:t>
      </w:r>
      <w:r>
        <w:t>4</w:t>
      </w:r>
      <w:r>
        <w:rPr>
          <w:rFonts w:hint="eastAsia"/>
        </w:rPr>
        <w:t>.5千克的提升力；直流</w:t>
      </w:r>
      <w:r>
        <w:t>电磁轭</w:t>
      </w:r>
      <w:r>
        <w:rPr>
          <w:rFonts w:hint="eastAsia"/>
        </w:rPr>
        <w:t>两</w:t>
      </w:r>
      <w:r>
        <w:t>磁极间</w:t>
      </w:r>
      <w:r>
        <w:rPr>
          <w:rFonts w:hint="eastAsia"/>
        </w:rPr>
        <w:t>距离为50毫米～</w:t>
      </w:r>
      <w:r>
        <w:t>100</w:t>
      </w:r>
      <w:r>
        <w:rPr>
          <w:rFonts w:hint="eastAsia"/>
        </w:rPr>
        <w:t>毫米时应有不少于13.5千克的提升力,或者距离为100毫米～</w:t>
      </w:r>
      <w:r>
        <w:t>1</w:t>
      </w:r>
      <w:r>
        <w:rPr>
          <w:rFonts w:hint="eastAsia"/>
        </w:rPr>
        <w:t>5</w:t>
      </w:r>
      <w:r>
        <w:t>0</w:t>
      </w:r>
      <w:r>
        <w:rPr>
          <w:rFonts w:hint="eastAsia"/>
        </w:rPr>
        <w:t>毫米时应有不少于22.5千克的提升力。</w:t>
      </w:r>
    </w:p>
    <w:p w14:paraId="53AC885F" w14:textId="77777777" w:rsidR="00C95C46" w:rsidRDefault="005E0659">
      <w:pPr>
        <w:pStyle w:val="1"/>
        <w:numPr>
          <w:ilvl w:val="2"/>
          <w:numId w:val="19"/>
        </w:numPr>
        <w:spacing w:before="120" w:after="120" w:line="240" w:lineRule="auto"/>
      </w:pPr>
      <w:bookmarkStart w:id="1046" w:name="_Toc314564468"/>
      <w:bookmarkStart w:id="1047" w:name="_Toc314573367"/>
      <w:bookmarkStart w:id="1048" w:name="_Toc314571777"/>
      <w:bookmarkStart w:id="1049" w:name="_Toc314575923"/>
      <w:bookmarkStart w:id="1050" w:name="_Toc316464815"/>
      <w:bookmarkStart w:id="1051" w:name="_Toc314556283"/>
      <w:bookmarkStart w:id="1052" w:name="_Toc33640147"/>
      <w:r>
        <w:rPr>
          <w:rFonts w:hint="eastAsia"/>
        </w:rPr>
        <w:t>高斯计或磁强计</w:t>
      </w:r>
      <w:bookmarkEnd w:id="1046"/>
      <w:bookmarkEnd w:id="1047"/>
      <w:bookmarkEnd w:id="1048"/>
      <w:bookmarkEnd w:id="1049"/>
      <w:bookmarkEnd w:id="1050"/>
      <w:bookmarkEnd w:id="1051"/>
      <w:bookmarkEnd w:id="1052"/>
    </w:p>
    <w:p w14:paraId="1CF88C97" w14:textId="77777777" w:rsidR="00C95C46" w:rsidRDefault="005E0659">
      <w:pPr>
        <w:pStyle w:val="afff0"/>
        <w:rPr>
          <w:color w:val="000000"/>
        </w:rPr>
      </w:pPr>
      <w:r>
        <w:rPr>
          <w:rFonts w:hint="eastAsia"/>
          <w:color w:val="000000"/>
        </w:rPr>
        <w:t>高斯计或磁强计均应校准。校准时，除零点之外，在每个极性的动态范围内至少还应测量3个点。</w:t>
      </w:r>
    </w:p>
    <w:p w14:paraId="06363BCD" w14:textId="77777777" w:rsidR="00C95C46" w:rsidRDefault="0014289A">
      <w:pPr>
        <w:pStyle w:val="1"/>
        <w:numPr>
          <w:ilvl w:val="2"/>
          <w:numId w:val="19"/>
        </w:numPr>
        <w:spacing w:before="120" w:after="120" w:line="240" w:lineRule="auto"/>
      </w:pPr>
      <w:bookmarkStart w:id="1053" w:name="_Toc314571778"/>
      <w:bookmarkStart w:id="1054" w:name="_Toc314573368"/>
      <w:bookmarkStart w:id="1055" w:name="_Toc314575924"/>
      <w:bookmarkStart w:id="1056" w:name="_Toc314150857"/>
      <w:bookmarkStart w:id="1057" w:name="_Toc316464816"/>
      <w:bookmarkStart w:id="1058" w:name="_Toc313538666"/>
      <w:bookmarkStart w:id="1059" w:name="_Toc313612220"/>
      <w:bookmarkStart w:id="1060" w:name="_Toc313875384"/>
      <w:bookmarkStart w:id="1061" w:name="_Toc33640148"/>
      <w:bookmarkStart w:id="1062" w:name="_Toc313860140"/>
      <w:bookmarkStart w:id="1063" w:name="_Toc314564469"/>
      <w:bookmarkStart w:id="1064" w:name="_Toc313523178"/>
      <w:bookmarkStart w:id="1065" w:name="_Toc313529006"/>
      <w:bookmarkStart w:id="1066" w:name="_Toc313600963"/>
      <w:bookmarkStart w:id="1067" w:name="_Toc314233144"/>
      <w:bookmarkStart w:id="1068" w:name="_Toc314556284"/>
      <w:bookmarkStart w:id="1069" w:name="_Toc313873107"/>
      <w:r>
        <w:rPr>
          <w:rFonts w:hint="eastAsia"/>
        </w:rPr>
        <w:t>U</w:t>
      </w:r>
      <w:r>
        <w:t>V-A</w:t>
      </w:r>
      <w:r>
        <w:rPr>
          <w:rFonts w:hint="eastAsia"/>
        </w:rPr>
        <w:t>辐照度计</w:t>
      </w:r>
      <w:r w:rsidR="005E0659">
        <w:rPr>
          <w:rFonts w:hint="eastAsia"/>
        </w:rPr>
        <w:t>和可见光照度计</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69A0CAC3" w14:textId="77777777" w:rsidR="00C95C46" w:rsidRDefault="0014289A">
      <w:pPr>
        <w:pStyle w:val="afff0"/>
      </w:pPr>
      <w:r>
        <w:rPr>
          <w:rFonts w:hint="eastAsia"/>
        </w:rPr>
        <w:t>U</w:t>
      </w:r>
      <w:r>
        <w:t>V-A</w:t>
      </w:r>
      <w:r>
        <w:rPr>
          <w:rFonts w:hint="eastAsia"/>
        </w:rPr>
        <w:t>辐照度计</w:t>
      </w:r>
      <w:r w:rsidR="005E0659">
        <w:rPr>
          <w:rFonts w:hint="eastAsia"/>
        </w:rPr>
        <w:t>和可见光照度计均应</w:t>
      </w:r>
      <w:r w:rsidR="00684423">
        <w:rPr>
          <w:rFonts w:hint="eastAsia"/>
        </w:rPr>
        <w:t>根据I</w:t>
      </w:r>
      <w:r w:rsidR="00684423">
        <w:t>SO 10012</w:t>
      </w:r>
      <w:r w:rsidR="00684423">
        <w:rPr>
          <w:rFonts w:hint="eastAsia"/>
        </w:rPr>
        <w:t>或者I</w:t>
      </w:r>
      <w:r w:rsidR="00684423">
        <w:t>SO/IEC 17025</w:t>
      </w:r>
      <w:r w:rsidR="00684423">
        <w:rPr>
          <w:rFonts w:hint="eastAsia"/>
        </w:rPr>
        <w:t>进行校准</w:t>
      </w:r>
      <w:r w:rsidR="005E0659">
        <w:rPr>
          <w:rFonts w:hint="eastAsia"/>
        </w:rPr>
        <w:t>。</w:t>
      </w:r>
      <w:r w:rsidR="00684423">
        <w:rPr>
          <w:rFonts w:hint="eastAsia"/>
        </w:rPr>
        <w:t>所有照度计应具备数字显示方式。</w:t>
      </w:r>
    </w:p>
    <w:p w14:paraId="588F89E2" w14:textId="77777777" w:rsidR="00C95C46" w:rsidRDefault="00C95C46">
      <w:pPr>
        <w:pStyle w:val="a9"/>
      </w:pPr>
      <w:bookmarkStart w:id="1070" w:name="_Toc33640149"/>
      <w:bookmarkEnd w:id="1070"/>
    </w:p>
    <w:p w14:paraId="15A98449" w14:textId="77777777" w:rsidR="00C95C46" w:rsidRDefault="00C95C46">
      <w:pPr>
        <w:pStyle w:val="af4"/>
      </w:pPr>
      <w:bookmarkStart w:id="1071" w:name="_Toc33640150"/>
      <w:bookmarkEnd w:id="1071"/>
    </w:p>
    <w:p w14:paraId="2344AE8D" w14:textId="77777777" w:rsidR="00C95C46" w:rsidRDefault="005E0659">
      <w:pPr>
        <w:pStyle w:val="af7"/>
        <w:numPr>
          <w:ilvl w:val="0"/>
          <w:numId w:val="0"/>
        </w:numPr>
      </w:pPr>
      <w:bookmarkStart w:id="1072" w:name="_Toc33640151"/>
      <w:r>
        <w:rPr>
          <w:rFonts w:hint="eastAsia"/>
        </w:rPr>
        <w:t>附 录 A</w:t>
      </w:r>
      <w:r>
        <w:br/>
      </w:r>
      <w:bookmarkStart w:id="1073" w:name="_Toc314571779"/>
      <w:bookmarkStart w:id="1074" w:name="_Toc314573369"/>
      <w:bookmarkStart w:id="1075" w:name="_Toc314575925"/>
      <w:bookmarkStart w:id="1076" w:name="_Toc314564470"/>
      <w:bookmarkStart w:id="1077" w:name="_Toc314556285"/>
      <w:r>
        <w:rPr>
          <w:rFonts w:hint="eastAsia"/>
        </w:rPr>
        <w:t>（资料性附录）</w:t>
      </w:r>
      <w:r>
        <w:br/>
      </w:r>
      <w:r>
        <w:rPr>
          <w:rFonts w:hint="eastAsia"/>
        </w:rPr>
        <w:t>磁粉检测的材料适用性</w:t>
      </w:r>
      <w:bookmarkEnd w:id="1072"/>
      <w:bookmarkEnd w:id="1073"/>
      <w:bookmarkEnd w:id="1074"/>
      <w:bookmarkEnd w:id="1075"/>
      <w:bookmarkEnd w:id="1076"/>
      <w:bookmarkEnd w:id="1077"/>
    </w:p>
    <w:p w14:paraId="1CE91C62" w14:textId="77777777" w:rsidR="00C95C46" w:rsidRDefault="005E0659">
      <w:pPr>
        <w:pStyle w:val="afff0"/>
        <w:numPr>
          <w:ilvl w:val="1"/>
          <w:numId w:val="22"/>
        </w:numPr>
        <w:ind w:left="567" w:firstLineChars="0" w:hanging="567"/>
      </w:pPr>
      <w:r>
        <w:rPr>
          <w:rFonts w:hint="eastAsia"/>
        </w:rPr>
        <w:t>一些材料相比其他材料更适合磁粉检测。在某些情况下，渗透检测可能是一种更可靠的检测方法。</w:t>
      </w:r>
    </w:p>
    <w:p w14:paraId="35F2A82E" w14:textId="77777777" w:rsidR="00C95C46" w:rsidRDefault="005E0659">
      <w:pPr>
        <w:pStyle w:val="afff0"/>
        <w:numPr>
          <w:ilvl w:val="1"/>
          <w:numId w:val="22"/>
        </w:numPr>
        <w:ind w:left="567" w:firstLineChars="0" w:hanging="567"/>
      </w:pPr>
      <w:r>
        <w:rPr>
          <w:rFonts w:hint="eastAsia"/>
        </w:rPr>
        <w:t>一些经过退火或低热处理范围的沉积硬化（PH）钢是奥氏体钢。磁粉检测不能检测奥氏体钢。</w:t>
      </w:r>
    </w:p>
    <w:p w14:paraId="392AB89D" w14:textId="77777777" w:rsidR="00C95C46" w:rsidRDefault="005E0659">
      <w:pPr>
        <w:pStyle w:val="afff0"/>
        <w:numPr>
          <w:ilvl w:val="1"/>
          <w:numId w:val="22"/>
        </w:numPr>
        <w:ind w:left="567" w:firstLineChars="0" w:hanging="567"/>
      </w:pPr>
      <w:bookmarkStart w:id="1078" w:name="_Toc40195163"/>
      <w:bookmarkStart w:id="1079" w:name="_Toc40194749"/>
      <w:bookmarkStart w:id="1080" w:name="_Toc40196015"/>
      <w:r>
        <w:rPr>
          <w:rFonts w:hint="eastAsia"/>
        </w:rPr>
        <w:t>低磁导率钢，如：沉积硬化钢，需要使用足够大的磁化电流以达到合适的磁场强度。</w:t>
      </w:r>
      <w:bookmarkStart w:id="1081" w:name="_Toc40194750"/>
      <w:bookmarkStart w:id="1082" w:name="_Toc40195164"/>
      <w:bookmarkEnd w:id="1078"/>
      <w:bookmarkEnd w:id="1079"/>
      <w:r>
        <w:rPr>
          <w:rFonts w:hint="eastAsia"/>
        </w:rPr>
        <w:t>高磁导率钢易于被磁化，但不能使用剩磁法检测。</w:t>
      </w:r>
      <w:bookmarkEnd w:id="1080"/>
      <w:bookmarkEnd w:id="1081"/>
      <w:bookmarkEnd w:id="1082"/>
    </w:p>
    <w:p w14:paraId="36F938F3" w14:textId="77777777" w:rsidR="00C95C46" w:rsidRDefault="005E0659">
      <w:pPr>
        <w:pStyle w:val="afff0"/>
        <w:numPr>
          <w:ilvl w:val="1"/>
          <w:numId w:val="22"/>
        </w:numPr>
        <w:ind w:left="567" w:firstLineChars="0" w:hanging="567"/>
      </w:pPr>
      <w:bookmarkStart w:id="1083" w:name="_Toc40195165"/>
      <w:bookmarkStart w:id="1084" w:name="_Toc40196016"/>
      <w:bookmarkStart w:id="1085" w:name="_Toc40194751"/>
      <w:r>
        <w:rPr>
          <w:rFonts w:hint="eastAsia"/>
        </w:rPr>
        <w:t>表A</w:t>
      </w:r>
      <w:r>
        <w:t>.</w:t>
      </w:r>
      <w:r>
        <w:rPr>
          <w:rFonts w:hint="eastAsia"/>
        </w:rPr>
        <w:t>1是关于不锈钢和抗腐蚀钢及其磁粉检测适用性的图表。</w:t>
      </w:r>
      <w:bookmarkEnd w:id="1083"/>
      <w:bookmarkEnd w:id="1084"/>
      <w:bookmarkEnd w:id="1085"/>
    </w:p>
    <w:p w14:paraId="120A9AEC" w14:textId="77777777" w:rsidR="00C95C46" w:rsidRDefault="005E0659">
      <w:pPr>
        <w:pStyle w:val="afff0"/>
        <w:numPr>
          <w:ilvl w:val="1"/>
          <w:numId w:val="22"/>
        </w:numPr>
        <w:ind w:left="567" w:firstLineChars="0" w:hanging="567"/>
      </w:pPr>
      <w:bookmarkStart w:id="1086" w:name="_Toc40194752"/>
      <w:bookmarkStart w:id="1087" w:name="_Toc40195166"/>
      <w:bookmarkStart w:id="1088" w:name="_Toc40196017"/>
      <w:r>
        <w:rPr>
          <w:rFonts w:hint="eastAsia"/>
        </w:rPr>
        <w:t>铝和铝基合金、铜和</w:t>
      </w:r>
      <w:proofErr w:type="gramStart"/>
      <w:r>
        <w:rPr>
          <w:rFonts w:hint="eastAsia"/>
        </w:rPr>
        <w:t>铜基</w:t>
      </w:r>
      <w:proofErr w:type="gramEnd"/>
      <w:r>
        <w:rPr>
          <w:rFonts w:hint="eastAsia"/>
        </w:rPr>
        <w:t>合金、镍基合金不能用磁粉检测的方法检查。</w:t>
      </w:r>
      <w:bookmarkEnd w:id="1086"/>
      <w:bookmarkEnd w:id="1087"/>
      <w:bookmarkEnd w:id="1088"/>
    </w:p>
    <w:p w14:paraId="3BE5FEA4" w14:textId="77777777" w:rsidR="00C95C46" w:rsidRDefault="005E0659">
      <w:pPr>
        <w:pStyle w:val="afff0"/>
        <w:numPr>
          <w:ilvl w:val="1"/>
          <w:numId w:val="22"/>
        </w:numPr>
        <w:ind w:left="567" w:firstLineChars="0" w:hanging="567"/>
      </w:pPr>
      <w:r>
        <w:rPr>
          <w:rFonts w:hint="eastAsia"/>
        </w:rPr>
        <w:t>所有的低合金碳钢，1000系列（1020，1050，1117，1340等），4000系列（4130，43</w:t>
      </w:r>
      <w:r w:rsidR="00F72835">
        <w:t>3</w:t>
      </w:r>
      <w:r>
        <w:rPr>
          <w:rFonts w:hint="eastAsia"/>
        </w:rPr>
        <w:t>0</w:t>
      </w:r>
      <w:r w:rsidR="00D65F6C">
        <w:rPr>
          <w:rFonts w:hint="eastAsia"/>
        </w:rPr>
        <w:t>，</w:t>
      </w:r>
      <w:r>
        <w:rPr>
          <w:rFonts w:hint="eastAsia"/>
        </w:rPr>
        <w:t>4340M等），5000，6000，8000，9000系列，HY80，HY100，9Ni-4Co和马氏体钢是铁磁性材料，可以用磁粉检测方法进行检查。</w:t>
      </w:r>
    </w:p>
    <w:p w14:paraId="0166A82F" w14:textId="77777777" w:rsidR="00C95C46" w:rsidRDefault="005E0659">
      <w:pPr>
        <w:pStyle w:val="af5"/>
        <w:numPr>
          <w:ilvl w:val="0"/>
          <w:numId w:val="0"/>
        </w:numPr>
        <w:spacing w:before="156" w:after="156"/>
      </w:pPr>
      <w:r>
        <w:rPr>
          <w:rFonts w:hint="eastAsia"/>
        </w:rPr>
        <w:t>表A</w:t>
      </w:r>
      <w:r>
        <w:t xml:space="preserve">.1 </w:t>
      </w:r>
      <w:r>
        <w:rPr>
          <w:rFonts w:hint="eastAsia"/>
        </w:rPr>
        <w:t>磁粉检测适用性材料表</w:t>
      </w:r>
    </w:p>
    <w:tbl>
      <w:tblPr>
        <w:tblpPr w:leftFromText="180" w:rightFromText="180" w:vertAnchor="text" w:horzAnchor="margin" w:tblpXSpec="center" w:tblpY="51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974"/>
        <w:gridCol w:w="1216"/>
        <w:gridCol w:w="1092"/>
        <w:gridCol w:w="1316"/>
        <w:gridCol w:w="912"/>
        <w:gridCol w:w="1116"/>
        <w:gridCol w:w="879"/>
      </w:tblGrid>
      <w:tr w:rsidR="00C95C46" w14:paraId="18805F4A" w14:textId="77777777">
        <w:tc>
          <w:tcPr>
            <w:tcW w:w="9747" w:type="dxa"/>
            <w:gridSpan w:val="8"/>
          </w:tcPr>
          <w:p w14:paraId="5A4EB4F1" w14:textId="77777777" w:rsidR="00C95C46" w:rsidRDefault="005E0659">
            <w:pPr>
              <w:jc w:val="center"/>
              <w:rPr>
                <w:rFonts w:ascii="宋体" w:hAnsi="宋体"/>
                <w:sz w:val="18"/>
                <w:szCs w:val="18"/>
              </w:rPr>
            </w:pPr>
            <w:r>
              <w:rPr>
                <w:rFonts w:ascii="宋体" w:hAnsi="宋体" w:hint="eastAsia"/>
                <w:sz w:val="18"/>
                <w:szCs w:val="18"/>
              </w:rPr>
              <w:t>不锈钢和抗腐蚀钢</w:t>
            </w:r>
          </w:p>
        </w:tc>
      </w:tr>
      <w:tr w:rsidR="00C95C46" w14:paraId="4AE639BA" w14:textId="77777777">
        <w:tc>
          <w:tcPr>
            <w:tcW w:w="1242" w:type="dxa"/>
          </w:tcPr>
          <w:p w14:paraId="0FD461BE" w14:textId="77777777" w:rsidR="00C95C46" w:rsidRDefault="005E0659">
            <w:pPr>
              <w:jc w:val="center"/>
              <w:rPr>
                <w:rFonts w:ascii="宋体" w:hAnsi="宋体"/>
                <w:sz w:val="18"/>
                <w:szCs w:val="18"/>
              </w:rPr>
            </w:pPr>
            <w:r>
              <w:rPr>
                <w:rFonts w:ascii="宋体" w:hAnsi="宋体" w:hint="eastAsia"/>
                <w:sz w:val="18"/>
                <w:szCs w:val="18"/>
              </w:rPr>
              <w:t>铬</w:t>
            </w:r>
            <w:proofErr w:type="gramStart"/>
            <w:r>
              <w:rPr>
                <w:rFonts w:ascii="宋体" w:hAnsi="宋体" w:hint="eastAsia"/>
                <w:sz w:val="18"/>
                <w:szCs w:val="18"/>
              </w:rPr>
              <w:t>镍锰型</w:t>
            </w:r>
            <w:proofErr w:type="gramEnd"/>
          </w:p>
        </w:tc>
        <w:tc>
          <w:tcPr>
            <w:tcW w:w="1974" w:type="dxa"/>
          </w:tcPr>
          <w:p w14:paraId="61B670EA" w14:textId="77777777" w:rsidR="00C95C46" w:rsidRDefault="005E0659">
            <w:pPr>
              <w:jc w:val="center"/>
              <w:rPr>
                <w:rFonts w:ascii="宋体" w:hAnsi="宋体"/>
                <w:sz w:val="18"/>
                <w:szCs w:val="18"/>
              </w:rPr>
            </w:pPr>
            <w:r>
              <w:rPr>
                <w:rFonts w:ascii="宋体" w:hAnsi="宋体" w:hint="eastAsia"/>
                <w:sz w:val="18"/>
                <w:szCs w:val="18"/>
              </w:rPr>
              <w:t>高温合金</w:t>
            </w:r>
          </w:p>
        </w:tc>
        <w:tc>
          <w:tcPr>
            <w:tcW w:w="3624" w:type="dxa"/>
            <w:gridSpan w:val="3"/>
          </w:tcPr>
          <w:p w14:paraId="2F16B85F" w14:textId="77777777" w:rsidR="00C95C46" w:rsidRDefault="005E0659">
            <w:pPr>
              <w:jc w:val="center"/>
              <w:rPr>
                <w:rFonts w:ascii="宋体" w:hAnsi="宋体"/>
                <w:sz w:val="18"/>
                <w:szCs w:val="18"/>
              </w:rPr>
            </w:pPr>
            <w:proofErr w:type="gramStart"/>
            <w:r>
              <w:rPr>
                <w:rFonts w:ascii="宋体" w:hAnsi="宋体" w:hint="eastAsia"/>
                <w:sz w:val="18"/>
                <w:szCs w:val="18"/>
              </w:rPr>
              <w:t>铬镍型</w:t>
            </w:r>
            <w:proofErr w:type="gramEnd"/>
          </w:p>
        </w:tc>
        <w:tc>
          <w:tcPr>
            <w:tcW w:w="2028" w:type="dxa"/>
            <w:gridSpan w:val="2"/>
          </w:tcPr>
          <w:p w14:paraId="15ABD58D" w14:textId="77777777" w:rsidR="00C95C46" w:rsidRDefault="005E0659">
            <w:pPr>
              <w:jc w:val="center"/>
              <w:rPr>
                <w:rFonts w:ascii="宋体" w:hAnsi="宋体"/>
                <w:sz w:val="18"/>
                <w:szCs w:val="18"/>
              </w:rPr>
            </w:pPr>
            <w:proofErr w:type="gramStart"/>
            <w:r>
              <w:rPr>
                <w:rFonts w:ascii="宋体" w:hAnsi="宋体" w:hint="eastAsia"/>
                <w:sz w:val="18"/>
                <w:szCs w:val="18"/>
              </w:rPr>
              <w:t>铬型</w:t>
            </w:r>
            <w:proofErr w:type="gramEnd"/>
          </w:p>
        </w:tc>
        <w:tc>
          <w:tcPr>
            <w:tcW w:w="879" w:type="dxa"/>
          </w:tcPr>
          <w:p w14:paraId="7C2C4F2C" w14:textId="77777777" w:rsidR="00C95C46" w:rsidRDefault="005E0659">
            <w:pPr>
              <w:jc w:val="center"/>
              <w:rPr>
                <w:rFonts w:ascii="宋体" w:hAnsi="宋体"/>
                <w:sz w:val="18"/>
                <w:szCs w:val="18"/>
              </w:rPr>
            </w:pPr>
            <w:r>
              <w:rPr>
                <w:rFonts w:ascii="宋体" w:hAnsi="宋体" w:hint="eastAsia"/>
                <w:sz w:val="18"/>
                <w:szCs w:val="18"/>
              </w:rPr>
              <w:t>低铬型</w:t>
            </w:r>
          </w:p>
        </w:tc>
      </w:tr>
      <w:tr w:rsidR="00C95C46" w14:paraId="53680C73" w14:textId="77777777">
        <w:tc>
          <w:tcPr>
            <w:tcW w:w="1242" w:type="dxa"/>
          </w:tcPr>
          <w:p w14:paraId="7D418064" w14:textId="77777777" w:rsidR="00C95C46" w:rsidRDefault="005E0659">
            <w:pPr>
              <w:jc w:val="center"/>
              <w:rPr>
                <w:rFonts w:ascii="宋体" w:hAnsi="宋体"/>
                <w:sz w:val="18"/>
                <w:szCs w:val="18"/>
              </w:rPr>
            </w:pPr>
            <w:r>
              <w:rPr>
                <w:rFonts w:ascii="宋体" w:hAnsi="宋体" w:hint="eastAsia"/>
                <w:sz w:val="18"/>
                <w:szCs w:val="18"/>
              </w:rPr>
              <w:t>奥氏体</w:t>
            </w:r>
          </w:p>
        </w:tc>
        <w:tc>
          <w:tcPr>
            <w:tcW w:w="1974" w:type="dxa"/>
            <w:vMerge w:val="restart"/>
          </w:tcPr>
          <w:p w14:paraId="54E764C7" w14:textId="77777777" w:rsidR="00C95C46" w:rsidRDefault="005E0659">
            <w:pPr>
              <w:jc w:val="center"/>
              <w:rPr>
                <w:rFonts w:ascii="宋体" w:hAnsi="宋体"/>
                <w:sz w:val="18"/>
                <w:szCs w:val="18"/>
              </w:rPr>
            </w:pPr>
            <w:r>
              <w:rPr>
                <w:rFonts w:ascii="宋体" w:hAnsi="宋体" w:hint="eastAsia"/>
                <w:sz w:val="18"/>
                <w:szCs w:val="18"/>
              </w:rPr>
              <w:t>非磁性</w:t>
            </w:r>
          </w:p>
        </w:tc>
        <w:tc>
          <w:tcPr>
            <w:tcW w:w="1216" w:type="dxa"/>
          </w:tcPr>
          <w:p w14:paraId="4C120839" w14:textId="77777777" w:rsidR="00C95C46" w:rsidRDefault="005E0659">
            <w:pPr>
              <w:jc w:val="center"/>
              <w:rPr>
                <w:rFonts w:ascii="宋体" w:hAnsi="宋体"/>
                <w:sz w:val="18"/>
                <w:szCs w:val="18"/>
              </w:rPr>
            </w:pPr>
            <w:r>
              <w:rPr>
                <w:rFonts w:ascii="宋体" w:hAnsi="宋体" w:hint="eastAsia"/>
                <w:sz w:val="18"/>
                <w:szCs w:val="18"/>
              </w:rPr>
              <w:t>奥氏体</w:t>
            </w:r>
          </w:p>
        </w:tc>
        <w:tc>
          <w:tcPr>
            <w:tcW w:w="1092" w:type="dxa"/>
          </w:tcPr>
          <w:p w14:paraId="6AD25C0E" w14:textId="77777777" w:rsidR="00C95C46" w:rsidRDefault="005E0659">
            <w:pPr>
              <w:jc w:val="center"/>
              <w:rPr>
                <w:rFonts w:ascii="宋体" w:hAnsi="宋体"/>
                <w:sz w:val="18"/>
                <w:szCs w:val="18"/>
              </w:rPr>
            </w:pPr>
            <w:r>
              <w:rPr>
                <w:rFonts w:ascii="宋体" w:hAnsi="宋体" w:hint="eastAsia"/>
                <w:sz w:val="18"/>
                <w:szCs w:val="18"/>
              </w:rPr>
              <w:t>半奥氏体</w:t>
            </w:r>
          </w:p>
        </w:tc>
        <w:tc>
          <w:tcPr>
            <w:tcW w:w="1316" w:type="dxa"/>
          </w:tcPr>
          <w:p w14:paraId="23226DC3" w14:textId="77777777" w:rsidR="00C95C46" w:rsidRDefault="005E0659">
            <w:pPr>
              <w:jc w:val="center"/>
              <w:rPr>
                <w:rFonts w:ascii="宋体" w:hAnsi="宋体"/>
                <w:sz w:val="18"/>
                <w:szCs w:val="18"/>
              </w:rPr>
            </w:pPr>
            <w:r>
              <w:rPr>
                <w:rFonts w:ascii="宋体" w:hAnsi="宋体" w:hint="eastAsia"/>
                <w:sz w:val="18"/>
                <w:szCs w:val="18"/>
              </w:rPr>
              <w:t>马氏体</w:t>
            </w:r>
          </w:p>
        </w:tc>
        <w:tc>
          <w:tcPr>
            <w:tcW w:w="912" w:type="dxa"/>
          </w:tcPr>
          <w:p w14:paraId="7AD9A23C" w14:textId="77777777" w:rsidR="00C95C46" w:rsidRDefault="005E0659">
            <w:pPr>
              <w:jc w:val="center"/>
              <w:rPr>
                <w:rFonts w:ascii="宋体" w:hAnsi="宋体"/>
                <w:sz w:val="18"/>
                <w:szCs w:val="18"/>
              </w:rPr>
            </w:pPr>
            <w:r>
              <w:rPr>
                <w:rFonts w:ascii="宋体" w:hAnsi="宋体" w:hint="eastAsia"/>
                <w:sz w:val="18"/>
                <w:szCs w:val="18"/>
              </w:rPr>
              <w:t>铁素体</w:t>
            </w:r>
          </w:p>
        </w:tc>
        <w:tc>
          <w:tcPr>
            <w:tcW w:w="1116" w:type="dxa"/>
          </w:tcPr>
          <w:p w14:paraId="0A31D42E" w14:textId="77777777" w:rsidR="00C95C46" w:rsidRDefault="005E0659">
            <w:pPr>
              <w:jc w:val="center"/>
              <w:rPr>
                <w:rFonts w:ascii="宋体" w:hAnsi="宋体"/>
                <w:sz w:val="18"/>
                <w:szCs w:val="18"/>
              </w:rPr>
            </w:pPr>
            <w:r>
              <w:rPr>
                <w:rFonts w:ascii="宋体" w:hAnsi="宋体" w:hint="eastAsia"/>
                <w:sz w:val="18"/>
                <w:szCs w:val="18"/>
              </w:rPr>
              <w:t>马氏体</w:t>
            </w:r>
          </w:p>
        </w:tc>
        <w:tc>
          <w:tcPr>
            <w:tcW w:w="879" w:type="dxa"/>
            <w:vMerge w:val="restart"/>
          </w:tcPr>
          <w:p w14:paraId="34A5B045" w14:textId="77777777" w:rsidR="00C95C46" w:rsidRDefault="005E0659">
            <w:pPr>
              <w:jc w:val="center"/>
              <w:rPr>
                <w:rFonts w:ascii="宋体" w:hAnsi="宋体"/>
                <w:sz w:val="18"/>
                <w:szCs w:val="18"/>
              </w:rPr>
            </w:pPr>
            <w:r>
              <w:rPr>
                <w:rFonts w:ascii="宋体" w:hAnsi="宋体" w:hint="eastAsia"/>
                <w:sz w:val="18"/>
                <w:szCs w:val="18"/>
              </w:rPr>
              <w:t>磁性</w:t>
            </w:r>
          </w:p>
        </w:tc>
      </w:tr>
      <w:tr w:rsidR="00C95C46" w14:paraId="3E13182C" w14:textId="77777777">
        <w:tc>
          <w:tcPr>
            <w:tcW w:w="1242" w:type="dxa"/>
          </w:tcPr>
          <w:p w14:paraId="59B27942" w14:textId="77777777" w:rsidR="00C95C46" w:rsidRDefault="005E0659">
            <w:pPr>
              <w:jc w:val="center"/>
              <w:rPr>
                <w:rFonts w:ascii="宋体" w:hAnsi="宋体"/>
                <w:sz w:val="18"/>
                <w:szCs w:val="18"/>
              </w:rPr>
            </w:pPr>
            <w:r>
              <w:rPr>
                <w:rFonts w:ascii="宋体" w:hAnsi="宋体" w:hint="eastAsia"/>
                <w:sz w:val="18"/>
                <w:szCs w:val="18"/>
              </w:rPr>
              <w:t>非磁性</w:t>
            </w:r>
          </w:p>
        </w:tc>
        <w:tc>
          <w:tcPr>
            <w:tcW w:w="1974" w:type="dxa"/>
            <w:vMerge/>
          </w:tcPr>
          <w:p w14:paraId="2EE2BEE1" w14:textId="77777777" w:rsidR="00C95C46" w:rsidRDefault="00C95C46">
            <w:pPr>
              <w:rPr>
                <w:rFonts w:ascii="宋体" w:hAnsi="宋体"/>
                <w:sz w:val="18"/>
                <w:szCs w:val="18"/>
              </w:rPr>
            </w:pPr>
          </w:p>
        </w:tc>
        <w:tc>
          <w:tcPr>
            <w:tcW w:w="1216" w:type="dxa"/>
          </w:tcPr>
          <w:p w14:paraId="4BC198C7" w14:textId="77777777" w:rsidR="00C95C46" w:rsidRDefault="005E0659">
            <w:pPr>
              <w:jc w:val="center"/>
              <w:rPr>
                <w:rFonts w:ascii="宋体" w:hAnsi="宋体"/>
                <w:sz w:val="18"/>
                <w:szCs w:val="18"/>
              </w:rPr>
            </w:pPr>
            <w:r>
              <w:rPr>
                <w:rFonts w:ascii="宋体" w:hAnsi="宋体" w:hint="eastAsia"/>
                <w:sz w:val="18"/>
                <w:szCs w:val="18"/>
              </w:rPr>
              <w:t>非磁性</w:t>
            </w:r>
          </w:p>
        </w:tc>
        <w:tc>
          <w:tcPr>
            <w:tcW w:w="1092" w:type="dxa"/>
          </w:tcPr>
          <w:p w14:paraId="5D0ED85E" w14:textId="77777777" w:rsidR="00C95C46" w:rsidRDefault="005E0659">
            <w:pPr>
              <w:jc w:val="center"/>
              <w:rPr>
                <w:rFonts w:ascii="宋体" w:hAnsi="宋体"/>
                <w:sz w:val="18"/>
                <w:szCs w:val="18"/>
              </w:rPr>
            </w:pPr>
            <w:r>
              <w:rPr>
                <w:rFonts w:ascii="宋体" w:hAnsi="宋体" w:hint="eastAsia"/>
                <w:sz w:val="18"/>
                <w:szCs w:val="18"/>
              </w:rPr>
              <w:t>磁性</w:t>
            </w:r>
            <w:r w:rsidR="00742CE4">
              <w:rPr>
                <w:rFonts w:ascii="宋体" w:hAnsi="宋体" w:hint="eastAsia"/>
                <w:sz w:val="18"/>
                <w:szCs w:val="18"/>
              </w:rPr>
              <w:t>（经过热处理）</w:t>
            </w:r>
          </w:p>
        </w:tc>
        <w:tc>
          <w:tcPr>
            <w:tcW w:w="1316" w:type="dxa"/>
          </w:tcPr>
          <w:p w14:paraId="1D8F7254" w14:textId="77777777" w:rsidR="00C95C46" w:rsidRDefault="005E0659">
            <w:pPr>
              <w:jc w:val="center"/>
              <w:rPr>
                <w:rFonts w:ascii="宋体" w:hAnsi="宋体"/>
                <w:sz w:val="18"/>
                <w:szCs w:val="18"/>
              </w:rPr>
            </w:pPr>
            <w:r>
              <w:rPr>
                <w:rFonts w:ascii="宋体" w:hAnsi="宋体" w:hint="eastAsia"/>
                <w:sz w:val="18"/>
                <w:szCs w:val="18"/>
              </w:rPr>
              <w:t>磁性</w:t>
            </w:r>
          </w:p>
        </w:tc>
        <w:tc>
          <w:tcPr>
            <w:tcW w:w="912" w:type="dxa"/>
          </w:tcPr>
          <w:p w14:paraId="2321D4BD" w14:textId="77777777" w:rsidR="00C95C46" w:rsidRDefault="005E0659">
            <w:pPr>
              <w:jc w:val="center"/>
              <w:rPr>
                <w:rFonts w:ascii="宋体" w:hAnsi="宋体"/>
                <w:sz w:val="18"/>
                <w:szCs w:val="18"/>
              </w:rPr>
            </w:pPr>
            <w:r>
              <w:rPr>
                <w:rFonts w:ascii="宋体" w:hAnsi="宋体" w:hint="eastAsia"/>
                <w:sz w:val="18"/>
                <w:szCs w:val="18"/>
              </w:rPr>
              <w:t>磁性</w:t>
            </w:r>
          </w:p>
        </w:tc>
        <w:tc>
          <w:tcPr>
            <w:tcW w:w="1116" w:type="dxa"/>
          </w:tcPr>
          <w:p w14:paraId="63EB106E" w14:textId="77777777" w:rsidR="00C95C46" w:rsidRDefault="005E0659">
            <w:pPr>
              <w:jc w:val="center"/>
              <w:rPr>
                <w:rFonts w:ascii="宋体" w:hAnsi="宋体"/>
                <w:sz w:val="18"/>
                <w:szCs w:val="18"/>
              </w:rPr>
            </w:pPr>
            <w:r>
              <w:rPr>
                <w:rFonts w:ascii="宋体" w:hAnsi="宋体" w:hint="eastAsia"/>
                <w:sz w:val="18"/>
                <w:szCs w:val="18"/>
              </w:rPr>
              <w:t>磁性</w:t>
            </w:r>
          </w:p>
        </w:tc>
        <w:tc>
          <w:tcPr>
            <w:tcW w:w="879" w:type="dxa"/>
            <w:vMerge/>
          </w:tcPr>
          <w:p w14:paraId="4BE22786" w14:textId="77777777" w:rsidR="00C95C46" w:rsidRDefault="00C95C46">
            <w:pPr>
              <w:jc w:val="center"/>
              <w:rPr>
                <w:rFonts w:ascii="宋体" w:hAnsi="宋体"/>
                <w:sz w:val="18"/>
                <w:szCs w:val="18"/>
              </w:rPr>
            </w:pPr>
          </w:p>
        </w:tc>
      </w:tr>
      <w:tr w:rsidR="00C95C46" w14:paraId="50DF3BD6" w14:textId="77777777">
        <w:trPr>
          <w:trHeight w:val="1841"/>
        </w:trPr>
        <w:tc>
          <w:tcPr>
            <w:tcW w:w="1242" w:type="dxa"/>
          </w:tcPr>
          <w:p w14:paraId="7D931750" w14:textId="77777777" w:rsidR="00C95C46" w:rsidRDefault="005E0659">
            <w:pPr>
              <w:jc w:val="center"/>
              <w:rPr>
                <w:rFonts w:ascii="宋体" w:hAnsi="宋体"/>
                <w:sz w:val="18"/>
                <w:szCs w:val="18"/>
              </w:rPr>
            </w:pPr>
            <w:r>
              <w:rPr>
                <w:rFonts w:ascii="宋体" w:hAnsi="宋体" w:hint="eastAsia"/>
                <w:sz w:val="18"/>
                <w:szCs w:val="18"/>
              </w:rPr>
              <w:t>201</w:t>
            </w:r>
          </w:p>
          <w:p w14:paraId="0EF25545" w14:textId="77777777" w:rsidR="00C95C46" w:rsidRDefault="005E0659">
            <w:pPr>
              <w:jc w:val="center"/>
              <w:rPr>
                <w:rFonts w:ascii="宋体" w:hAnsi="宋体"/>
                <w:sz w:val="18"/>
                <w:szCs w:val="18"/>
              </w:rPr>
            </w:pPr>
            <w:r>
              <w:rPr>
                <w:rFonts w:ascii="宋体" w:hAnsi="宋体" w:hint="eastAsia"/>
                <w:sz w:val="18"/>
                <w:szCs w:val="18"/>
              </w:rPr>
              <w:t>202</w:t>
            </w:r>
          </w:p>
          <w:p w14:paraId="01BDFFA1" w14:textId="77777777" w:rsidR="00C95C46" w:rsidRDefault="005E0659">
            <w:pPr>
              <w:jc w:val="center"/>
              <w:rPr>
                <w:rFonts w:ascii="宋体" w:hAnsi="宋体"/>
                <w:sz w:val="18"/>
                <w:szCs w:val="18"/>
              </w:rPr>
            </w:pPr>
            <w:r>
              <w:rPr>
                <w:rFonts w:ascii="宋体" w:hAnsi="宋体" w:hint="eastAsia"/>
                <w:sz w:val="18"/>
                <w:szCs w:val="18"/>
              </w:rPr>
              <w:t>21-6-9</w:t>
            </w:r>
          </w:p>
          <w:p w14:paraId="71046282" w14:textId="77777777" w:rsidR="00C95C46" w:rsidRDefault="005E0659">
            <w:pPr>
              <w:jc w:val="center"/>
              <w:rPr>
                <w:rFonts w:ascii="宋体" w:hAnsi="宋体"/>
                <w:sz w:val="18"/>
                <w:szCs w:val="18"/>
              </w:rPr>
            </w:pPr>
            <w:r>
              <w:rPr>
                <w:rFonts w:ascii="宋体" w:hAnsi="宋体" w:hint="eastAsia"/>
                <w:sz w:val="18"/>
                <w:szCs w:val="18"/>
              </w:rPr>
              <w:t>204</w:t>
            </w:r>
          </w:p>
          <w:p w14:paraId="5043F6B6" w14:textId="77777777" w:rsidR="00C95C46" w:rsidRDefault="005E0659">
            <w:pPr>
              <w:jc w:val="center"/>
              <w:rPr>
                <w:rFonts w:ascii="宋体" w:hAnsi="宋体"/>
                <w:sz w:val="18"/>
                <w:szCs w:val="18"/>
              </w:rPr>
            </w:pPr>
            <w:r>
              <w:rPr>
                <w:rFonts w:ascii="宋体" w:hAnsi="宋体" w:hint="eastAsia"/>
                <w:sz w:val="18"/>
                <w:szCs w:val="18"/>
              </w:rPr>
              <w:t>204L</w:t>
            </w:r>
          </w:p>
          <w:p w14:paraId="5A5C7AA8" w14:textId="77777777" w:rsidR="00C95C46" w:rsidRDefault="005E0659">
            <w:pPr>
              <w:jc w:val="center"/>
              <w:rPr>
                <w:rFonts w:ascii="宋体" w:hAnsi="宋体"/>
                <w:sz w:val="18"/>
                <w:szCs w:val="18"/>
              </w:rPr>
            </w:pPr>
            <w:r>
              <w:rPr>
                <w:rFonts w:ascii="宋体" w:hAnsi="宋体" w:hint="eastAsia"/>
                <w:sz w:val="18"/>
                <w:szCs w:val="18"/>
              </w:rPr>
              <w:t>203EZ</w:t>
            </w:r>
          </w:p>
        </w:tc>
        <w:tc>
          <w:tcPr>
            <w:tcW w:w="1974" w:type="dxa"/>
          </w:tcPr>
          <w:p w14:paraId="28DA775E" w14:textId="77777777" w:rsidR="00C95C46" w:rsidRDefault="005E0659">
            <w:pPr>
              <w:jc w:val="center"/>
              <w:rPr>
                <w:rFonts w:ascii="宋体" w:hAnsi="宋体"/>
                <w:sz w:val="18"/>
                <w:szCs w:val="18"/>
              </w:rPr>
            </w:pPr>
            <w:r>
              <w:rPr>
                <w:rFonts w:ascii="宋体" w:hAnsi="宋体" w:hint="eastAsia"/>
                <w:sz w:val="18"/>
                <w:szCs w:val="18"/>
              </w:rPr>
              <w:t>A-2</w:t>
            </w:r>
            <w:r>
              <w:rPr>
                <w:rFonts w:ascii="宋体" w:hAnsi="宋体"/>
                <w:sz w:val="18"/>
                <w:szCs w:val="18"/>
              </w:rPr>
              <w:t>86</w:t>
            </w:r>
          </w:p>
          <w:p w14:paraId="6022200C" w14:textId="77777777" w:rsidR="00C95C46" w:rsidRDefault="005E0659">
            <w:pPr>
              <w:jc w:val="center"/>
              <w:rPr>
                <w:rFonts w:ascii="宋体" w:hAnsi="宋体"/>
                <w:sz w:val="18"/>
                <w:szCs w:val="18"/>
              </w:rPr>
            </w:pPr>
            <w:proofErr w:type="spellStart"/>
            <w:r>
              <w:rPr>
                <w:rFonts w:ascii="宋体" w:hAnsi="宋体" w:hint="eastAsia"/>
                <w:sz w:val="18"/>
                <w:szCs w:val="18"/>
              </w:rPr>
              <w:t>Discaloy</w:t>
            </w:r>
            <w:proofErr w:type="spellEnd"/>
          </w:p>
          <w:p w14:paraId="18345077" w14:textId="77777777" w:rsidR="00C95C46" w:rsidRDefault="005E0659">
            <w:pPr>
              <w:jc w:val="center"/>
              <w:rPr>
                <w:rFonts w:ascii="宋体" w:hAnsi="宋体" w:cs="Arial"/>
                <w:sz w:val="18"/>
                <w:szCs w:val="18"/>
              </w:rPr>
            </w:pPr>
            <w:r>
              <w:rPr>
                <w:rFonts w:ascii="宋体" w:hAnsi="宋体" w:cs="Arial" w:hint="eastAsia"/>
                <w:sz w:val="18"/>
                <w:szCs w:val="18"/>
              </w:rPr>
              <w:t>Incoloy800，801,802，</w:t>
            </w:r>
          </w:p>
          <w:p w14:paraId="29FFB27C" w14:textId="77777777" w:rsidR="00C95C46" w:rsidRDefault="005E0659">
            <w:pPr>
              <w:jc w:val="center"/>
              <w:rPr>
                <w:rFonts w:ascii="宋体" w:hAnsi="宋体" w:cs="Arial"/>
                <w:sz w:val="18"/>
                <w:szCs w:val="18"/>
              </w:rPr>
            </w:pPr>
            <w:r>
              <w:rPr>
                <w:rFonts w:ascii="宋体" w:hAnsi="宋体" w:cs="Arial" w:hint="eastAsia"/>
                <w:sz w:val="18"/>
                <w:szCs w:val="18"/>
              </w:rPr>
              <w:t>901,</w:t>
            </w:r>
          </w:p>
          <w:p w14:paraId="516EFCF0" w14:textId="77777777" w:rsidR="00C95C46" w:rsidRDefault="005E0659">
            <w:pPr>
              <w:jc w:val="center"/>
              <w:rPr>
                <w:rFonts w:ascii="宋体" w:hAnsi="宋体" w:cs="Arial"/>
                <w:sz w:val="18"/>
                <w:szCs w:val="18"/>
              </w:rPr>
            </w:pPr>
            <w:r>
              <w:rPr>
                <w:rFonts w:ascii="宋体" w:hAnsi="宋体" w:cs="Arial" w:hint="eastAsia"/>
                <w:sz w:val="18"/>
                <w:szCs w:val="18"/>
              </w:rPr>
              <w:t>90</w:t>
            </w:r>
            <w:r>
              <w:rPr>
                <w:rFonts w:ascii="宋体" w:hAnsi="宋体" w:cs="Arial"/>
                <w:sz w:val="18"/>
                <w:szCs w:val="18"/>
              </w:rPr>
              <w:t>3RA330</w:t>
            </w:r>
          </w:p>
          <w:p w14:paraId="29EA5E60" w14:textId="77777777" w:rsidR="00C95C46" w:rsidRDefault="005E0659">
            <w:pPr>
              <w:jc w:val="center"/>
              <w:rPr>
                <w:rFonts w:ascii="宋体" w:hAnsi="宋体" w:cs="Arial"/>
                <w:sz w:val="18"/>
                <w:szCs w:val="18"/>
              </w:rPr>
            </w:pPr>
            <w:r>
              <w:rPr>
                <w:rFonts w:ascii="宋体" w:hAnsi="宋体" w:cs="Arial" w:hint="eastAsia"/>
                <w:sz w:val="18"/>
                <w:szCs w:val="18"/>
              </w:rPr>
              <w:t>Haynes 25,</w:t>
            </w:r>
          </w:p>
          <w:p w14:paraId="1F3364E4" w14:textId="77777777" w:rsidR="00C95C46" w:rsidRDefault="005E0659">
            <w:pPr>
              <w:jc w:val="center"/>
              <w:rPr>
                <w:rFonts w:ascii="宋体" w:hAnsi="宋体" w:cs="Arial"/>
                <w:sz w:val="18"/>
                <w:szCs w:val="18"/>
              </w:rPr>
            </w:pPr>
            <w:r>
              <w:rPr>
                <w:rFonts w:ascii="宋体" w:hAnsi="宋体" w:cs="Arial"/>
                <w:sz w:val="18"/>
                <w:szCs w:val="18"/>
              </w:rPr>
              <w:t>188</w:t>
            </w:r>
          </w:p>
          <w:p w14:paraId="11B23468" w14:textId="77777777" w:rsidR="00C95C46" w:rsidRDefault="005E0659">
            <w:pPr>
              <w:jc w:val="center"/>
              <w:rPr>
                <w:rFonts w:ascii="宋体" w:hAnsi="宋体" w:cs="Arial"/>
                <w:sz w:val="18"/>
                <w:szCs w:val="18"/>
              </w:rPr>
            </w:pPr>
            <w:proofErr w:type="spellStart"/>
            <w:r>
              <w:rPr>
                <w:rFonts w:ascii="宋体" w:hAnsi="宋体" w:cs="Arial"/>
                <w:sz w:val="18"/>
                <w:szCs w:val="18"/>
              </w:rPr>
              <w:t>Stellite</w:t>
            </w:r>
            <w:proofErr w:type="spellEnd"/>
            <w:r>
              <w:rPr>
                <w:rFonts w:ascii="宋体" w:hAnsi="宋体" w:cs="Arial"/>
                <w:sz w:val="18"/>
                <w:szCs w:val="18"/>
              </w:rPr>
              <w:t xml:space="preserve"> 6B</w:t>
            </w:r>
          </w:p>
          <w:p w14:paraId="7C912862" w14:textId="77777777" w:rsidR="00C95C46" w:rsidRDefault="005E0659">
            <w:pPr>
              <w:jc w:val="center"/>
              <w:rPr>
                <w:rFonts w:ascii="宋体" w:hAnsi="宋体" w:cs="Arial"/>
                <w:sz w:val="18"/>
                <w:szCs w:val="18"/>
              </w:rPr>
            </w:pPr>
            <w:r>
              <w:rPr>
                <w:rFonts w:ascii="宋体" w:hAnsi="宋体" w:cs="Arial"/>
                <w:sz w:val="18"/>
                <w:szCs w:val="18"/>
              </w:rPr>
              <w:t xml:space="preserve">ALL </w:t>
            </w:r>
            <w:proofErr w:type="spellStart"/>
            <w:r>
              <w:rPr>
                <w:rFonts w:ascii="宋体" w:hAnsi="宋体" w:cs="Arial"/>
                <w:sz w:val="18"/>
                <w:szCs w:val="18"/>
              </w:rPr>
              <w:t>Hasteloy</w:t>
            </w:r>
            <w:proofErr w:type="spellEnd"/>
          </w:p>
          <w:p w14:paraId="67C7370D" w14:textId="77777777" w:rsidR="00C95C46" w:rsidRDefault="005E0659">
            <w:pPr>
              <w:jc w:val="center"/>
              <w:rPr>
                <w:rFonts w:ascii="宋体" w:hAnsi="宋体" w:cs="Arial"/>
                <w:sz w:val="18"/>
                <w:szCs w:val="18"/>
              </w:rPr>
            </w:pPr>
            <w:r>
              <w:rPr>
                <w:rFonts w:ascii="宋体" w:hAnsi="宋体" w:cs="Arial"/>
                <w:sz w:val="18"/>
                <w:szCs w:val="18"/>
              </w:rPr>
              <w:t>All Inconel</w:t>
            </w:r>
          </w:p>
          <w:p w14:paraId="6097ECE0" w14:textId="77777777" w:rsidR="00C95C46" w:rsidRDefault="005E0659">
            <w:pPr>
              <w:jc w:val="center"/>
              <w:rPr>
                <w:rFonts w:ascii="宋体" w:hAnsi="宋体" w:cs="Arial"/>
                <w:sz w:val="18"/>
                <w:szCs w:val="18"/>
              </w:rPr>
            </w:pPr>
            <w:r>
              <w:rPr>
                <w:rFonts w:ascii="宋体" w:hAnsi="宋体" w:cs="Arial"/>
                <w:sz w:val="18"/>
                <w:szCs w:val="18"/>
              </w:rPr>
              <w:t xml:space="preserve">All </w:t>
            </w:r>
            <w:proofErr w:type="spellStart"/>
            <w:r>
              <w:rPr>
                <w:rFonts w:ascii="宋体" w:hAnsi="宋体" w:cs="Arial"/>
                <w:sz w:val="18"/>
                <w:szCs w:val="18"/>
              </w:rPr>
              <w:t>Nimonic</w:t>
            </w:r>
            <w:proofErr w:type="spellEnd"/>
          </w:p>
          <w:p w14:paraId="3F673095" w14:textId="77777777" w:rsidR="00C95C46" w:rsidRDefault="005E0659">
            <w:pPr>
              <w:jc w:val="center"/>
              <w:rPr>
                <w:rFonts w:ascii="宋体" w:hAnsi="宋体" w:cs="Arial"/>
                <w:sz w:val="18"/>
                <w:szCs w:val="18"/>
              </w:rPr>
            </w:pPr>
            <w:r>
              <w:rPr>
                <w:rFonts w:ascii="宋体" w:hAnsi="宋体" w:cs="Arial"/>
                <w:sz w:val="18"/>
                <w:szCs w:val="18"/>
              </w:rPr>
              <w:t xml:space="preserve">All </w:t>
            </w:r>
            <w:proofErr w:type="spellStart"/>
            <w:r>
              <w:rPr>
                <w:rFonts w:ascii="宋体" w:hAnsi="宋体" w:cs="Arial"/>
                <w:sz w:val="18"/>
                <w:szCs w:val="18"/>
              </w:rPr>
              <w:t>Udimet</w:t>
            </w:r>
            <w:proofErr w:type="spellEnd"/>
          </w:p>
          <w:p w14:paraId="74BF8A7C" w14:textId="77777777" w:rsidR="00C95C46" w:rsidRDefault="005E0659">
            <w:pPr>
              <w:jc w:val="center"/>
              <w:rPr>
                <w:rFonts w:ascii="宋体" w:hAnsi="宋体" w:cs="Arial"/>
                <w:sz w:val="18"/>
                <w:szCs w:val="18"/>
              </w:rPr>
            </w:pPr>
            <w:r>
              <w:rPr>
                <w:rFonts w:ascii="宋体" w:hAnsi="宋体" w:cs="Arial"/>
                <w:sz w:val="18"/>
                <w:szCs w:val="18"/>
              </w:rPr>
              <w:t>Rene 41,</w:t>
            </w:r>
          </w:p>
          <w:p w14:paraId="7330A663" w14:textId="77777777" w:rsidR="00C95C46" w:rsidRDefault="005E0659">
            <w:pPr>
              <w:jc w:val="center"/>
              <w:rPr>
                <w:rFonts w:ascii="宋体" w:hAnsi="宋体" w:cs="Arial"/>
                <w:sz w:val="18"/>
                <w:szCs w:val="18"/>
              </w:rPr>
            </w:pPr>
            <w:r>
              <w:rPr>
                <w:rFonts w:ascii="宋体" w:hAnsi="宋体" w:cs="Arial"/>
                <w:sz w:val="18"/>
                <w:szCs w:val="18"/>
              </w:rPr>
              <w:t>95,100</w:t>
            </w:r>
          </w:p>
          <w:p w14:paraId="2C6C212C" w14:textId="77777777" w:rsidR="00C95C46" w:rsidRDefault="005E0659">
            <w:pPr>
              <w:jc w:val="center"/>
              <w:rPr>
                <w:rFonts w:ascii="宋体" w:hAnsi="宋体" w:cs="Arial"/>
                <w:sz w:val="18"/>
                <w:szCs w:val="18"/>
              </w:rPr>
            </w:pPr>
            <w:proofErr w:type="spellStart"/>
            <w:r>
              <w:rPr>
                <w:rFonts w:ascii="宋体" w:hAnsi="宋体" w:cs="Arial"/>
                <w:sz w:val="18"/>
                <w:szCs w:val="18"/>
              </w:rPr>
              <w:t>Astroloy</w:t>
            </w:r>
            <w:proofErr w:type="spellEnd"/>
          </w:p>
          <w:p w14:paraId="4B415C8A" w14:textId="77777777" w:rsidR="00C95C46" w:rsidRDefault="005E0659">
            <w:pPr>
              <w:jc w:val="center"/>
              <w:rPr>
                <w:rFonts w:ascii="宋体" w:hAnsi="宋体" w:cs="Arial"/>
                <w:sz w:val="18"/>
                <w:szCs w:val="18"/>
              </w:rPr>
            </w:pPr>
            <w:r>
              <w:rPr>
                <w:rFonts w:ascii="宋体" w:hAnsi="宋体" w:cs="Arial"/>
                <w:sz w:val="18"/>
                <w:szCs w:val="18"/>
              </w:rPr>
              <w:t>D-979</w:t>
            </w:r>
          </w:p>
          <w:p w14:paraId="258805E2" w14:textId="77777777" w:rsidR="00C95C46" w:rsidRDefault="005E0659">
            <w:pPr>
              <w:jc w:val="center"/>
              <w:rPr>
                <w:rFonts w:ascii="宋体" w:hAnsi="宋体"/>
                <w:sz w:val="18"/>
                <w:szCs w:val="18"/>
              </w:rPr>
            </w:pPr>
            <w:r>
              <w:rPr>
                <w:rFonts w:ascii="宋体" w:hAnsi="宋体" w:cs="Arial"/>
                <w:sz w:val="18"/>
                <w:szCs w:val="18"/>
              </w:rPr>
              <w:t>In-100,102</w:t>
            </w:r>
          </w:p>
        </w:tc>
        <w:tc>
          <w:tcPr>
            <w:tcW w:w="1216" w:type="dxa"/>
          </w:tcPr>
          <w:p w14:paraId="6E566A38" w14:textId="77777777" w:rsidR="00C95C46" w:rsidRDefault="005E0659">
            <w:pPr>
              <w:jc w:val="center"/>
              <w:rPr>
                <w:rFonts w:ascii="宋体" w:hAnsi="宋体"/>
                <w:sz w:val="18"/>
                <w:szCs w:val="18"/>
              </w:rPr>
            </w:pPr>
            <w:r>
              <w:rPr>
                <w:rFonts w:ascii="宋体" w:hAnsi="宋体" w:hint="eastAsia"/>
                <w:sz w:val="18"/>
                <w:szCs w:val="18"/>
              </w:rPr>
              <w:t>301，302</w:t>
            </w:r>
          </w:p>
          <w:p w14:paraId="0435CC40" w14:textId="77777777" w:rsidR="00C95C46" w:rsidRDefault="005E0659">
            <w:pPr>
              <w:jc w:val="center"/>
              <w:rPr>
                <w:rFonts w:ascii="宋体" w:hAnsi="宋体"/>
                <w:sz w:val="18"/>
                <w:szCs w:val="18"/>
              </w:rPr>
            </w:pPr>
            <w:r>
              <w:rPr>
                <w:rFonts w:ascii="宋体" w:hAnsi="宋体" w:hint="eastAsia"/>
                <w:sz w:val="18"/>
                <w:szCs w:val="18"/>
              </w:rPr>
              <w:t>303，304</w:t>
            </w:r>
          </w:p>
          <w:p w14:paraId="1EE967ED" w14:textId="77777777" w:rsidR="00C95C46" w:rsidRDefault="005E0659">
            <w:pPr>
              <w:jc w:val="center"/>
              <w:rPr>
                <w:rFonts w:ascii="宋体" w:hAnsi="宋体"/>
                <w:sz w:val="18"/>
                <w:szCs w:val="18"/>
              </w:rPr>
            </w:pPr>
            <w:r>
              <w:rPr>
                <w:rFonts w:ascii="宋体" w:hAnsi="宋体" w:hint="eastAsia"/>
                <w:sz w:val="18"/>
                <w:szCs w:val="18"/>
              </w:rPr>
              <w:t>305，308</w:t>
            </w:r>
          </w:p>
          <w:p w14:paraId="7B44BD2B" w14:textId="77777777" w:rsidR="00C95C46" w:rsidRDefault="005E0659">
            <w:pPr>
              <w:jc w:val="center"/>
              <w:rPr>
                <w:rFonts w:ascii="宋体" w:hAnsi="宋体"/>
                <w:sz w:val="18"/>
                <w:szCs w:val="18"/>
              </w:rPr>
            </w:pPr>
            <w:r>
              <w:rPr>
                <w:rFonts w:ascii="宋体" w:hAnsi="宋体" w:hint="eastAsia"/>
                <w:sz w:val="18"/>
                <w:szCs w:val="18"/>
              </w:rPr>
              <w:t>309，310</w:t>
            </w:r>
          </w:p>
          <w:p w14:paraId="171A252B" w14:textId="77777777" w:rsidR="00C95C46" w:rsidRDefault="005E0659">
            <w:pPr>
              <w:jc w:val="center"/>
              <w:rPr>
                <w:rFonts w:ascii="宋体" w:hAnsi="宋体"/>
                <w:sz w:val="18"/>
                <w:szCs w:val="18"/>
              </w:rPr>
            </w:pPr>
            <w:r>
              <w:rPr>
                <w:rFonts w:ascii="宋体" w:hAnsi="宋体" w:hint="eastAsia"/>
                <w:sz w:val="18"/>
                <w:szCs w:val="18"/>
              </w:rPr>
              <w:t>311，314</w:t>
            </w:r>
          </w:p>
          <w:p w14:paraId="6110908D" w14:textId="77777777" w:rsidR="00C95C46" w:rsidRDefault="005E0659">
            <w:pPr>
              <w:jc w:val="center"/>
              <w:rPr>
                <w:rFonts w:ascii="宋体" w:hAnsi="宋体"/>
                <w:sz w:val="18"/>
                <w:szCs w:val="18"/>
              </w:rPr>
            </w:pPr>
            <w:r>
              <w:rPr>
                <w:rFonts w:ascii="宋体" w:hAnsi="宋体" w:hint="eastAsia"/>
                <w:sz w:val="18"/>
                <w:szCs w:val="18"/>
              </w:rPr>
              <w:t>31</w:t>
            </w:r>
            <w:r>
              <w:rPr>
                <w:rFonts w:ascii="宋体" w:hAnsi="宋体"/>
                <w:sz w:val="18"/>
                <w:szCs w:val="18"/>
              </w:rPr>
              <w:t>6</w:t>
            </w:r>
            <w:r>
              <w:rPr>
                <w:rFonts w:ascii="宋体" w:hAnsi="宋体" w:hint="eastAsia"/>
                <w:sz w:val="18"/>
                <w:szCs w:val="18"/>
              </w:rPr>
              <w:t>，317</w:t>
            </w:r>
          </w:p>
          <w:p w14:paraId="53865853" w14:textId="77777777" w:rsidR="00C95C46" w:rsidRDefault="005E0659">
            <w:pPr>
              <w:jc w:val="center"/>
              <w:rPr>
                <w:rFonts w:ascii="宋体" w:hAnsi="宋体"/>
                <w:sz w:val="18"/>
                <w:szCs w:val="18"/>
              </w:rPr>
            </w:pPr>
            <w:r>
              <w:rPr>
                <w:rFonts w:ascii="宋体" w:hAnsi="宋体" w:hint="eastAsia"/>
                <w:sz w:val="18"/>
                <w:szCs w:val="18"/>
              </w:rPr>
              <w:t>321，347，348，19-9</w:t>
            </w:r>
          </w:p>
          <w:p w14:paraId="63F73F97" w14:textId="77777777" w:rsidR="00C95C46" w:rsidRDefault="005E0659">
            <w:pPr>
              <w:jc w:val="center"/>
              <w:rPr>
                <w:rFonts w:ascii="宋体" w:hAnsi="宋体"/>
                <w:sz w:val="18"/>
                <w:szCs w:val="18"/>
              </w:rPr>
            </w:pPr>
            <w:r>
              <w:rPr>
                <w:rFonts w:ascii="宋体" w:hAnsi="宋体" w:hint="eastAsia"/>
                <w:sz w:val="18"/>
                <w:szCs w:val="18"/>
              </w:rPr>
              <w:t>22-13-5</w:t>
            </w:r>
          </w:p>
          <w:p w14:paraId="1F4F8316" w14:textId="77777777" w:rsidR="00C95C46" w:rsidRDefault="005E0659">
            <w:pPr>
              <w:jc w:val="center"/>
              <w:rPr>
                <w:rFonts w:ascii="宋体" w:hAnsi="宋体"/>
                <w:sz w:val="18"/>
                <w:szCs w:val="18"/>
              </w:rPr>
            </w:pPr>
            <w:r>
              <w:rPr>
                <w:rFonts w:ascii="宋体" w:hAnsi="宋体" w:hint="eastAsia"/>
                <w:sz w:val="18"/>
                <w:szCs w:val="18"/>
              </w:rPr>
              <w:t>18-2Mn</w:t>
            </w:r>
          </w:p>
          <w:p w14:paraId="4864A6CD" w14:textId="77777777" w:rsidR="00C95C46" w:rsidRDefault="005E0659">
            <w:pPr>
              <w:jc w:val="center"/>
              <w:rPr>
                <w:rFonts w:ascii="宋体" w:hAnsi="宋体"/>
                <w:sz w:val="18"/>
                <w:szCs w:val="18"/>
              </w:rPr>
            </w:pPr>
            <w:r>
              <w:rPr>
                <w:rFonts w:ascii="宋体" w:hAnsi="宋体" w:hint="eastAsia"/>
                <w:sz w:val="18"/>
                <w:szCs w:val="18"/>
              </w:rPr>
              <w:t>17-14Cu-Mo</w:t>
            </w:r>
          </w:p>
          <w:p w14:paraId="585FEF12" w14:textId="77777777" w:rsidR="00C95C46" w:rsidRDefault="005E0659">
            <w:pPr>
              <w:jc w:val="center"/>
              <w:rPr>
                <w:rFonts w:ascii="宋体" w:hAnsi="宋体"/>
                <w:sz w:val="18"/>
                <w:szCs w:val="18"/>
              </w:rPr>
            </w:pPr>
            <w:r>
              <w:rPr>
                <w:rFonts w:ascii="宋体" w:hAnsi="宋体"/>
                <w:sz w:val="18"/>
                <w:szCs w:val="18"/>
              </w:rPr>
              <w:t>22-4-9</w:t>
            </w:r>
          </w:p>
          <w:p w14:paraId="73637541" w14:textId="77777777" w:rsidR="00C95C46" w:rsidRDefault="005E0659">
            <w:pPr>
              <w:jc w:val="center"/>
              <w:rPr>
                <w:rFonts w:ascii="宋体" w:hAnsi="宋体"/>
                <w:sz w:val="18"/>
                <w:szCs w:val="18"/>
              </w:rPr>
            </w:pPr>
            <w:r>
              <w:rPr>
                <w:rFonts w:ascii="宋体" w:hAnsi="宋体"/>
                <w:sz w:val="18"/>
                <w:szCs w:val="18"/>
              </w:rPr>
              <w:t>17-10P</w:t>
            </w:r>
          </w:p>
        </w:tc>
        <w:tc>
          <w:tcPr>
            <w:tcW w:w="1092" w:type="dxa"/>
          </w:tcPr>
          <w:p w14:paraId="49963826" w14:textId="77777777" w:rsidR="00C95C46" w:rsidRDefault="005E0659">
            <w:pPr>
              <w:jc w:val="center"/>
              <w:rPr>
                <w:rFonts w:ascii="宋体" w:hAnsi="宋体"/>
                <w:sz w:val="18"/>
                <w:szCs w:val="18"/>
              </w:rPr>
            </w:pPr>
            <w:r>
              <w:rPr>
                <w:rFonts w:ascii="宋体" w:hAnsi="宋体" w:hint="eastAsia"/>
                <w:sz w:val="18"/>
                <w:szCs w:val="18"/>
              </w:rPr>
              <w:t>17-7PH</w:t>
            </w:r>
          </w:p>
          <w:p w14:paraId="22F4D542" w14:textId="77777777" w:rsidR="00C95C46" w:rsidRDefault="005E0659">
            <w:pPr>
              <w:jc w:val="center"/>
              <w:rPr>
                <w:rFonts w:ascii="宋体" w:hAnsi="宋体"/>
                <w:sz w:val="18"/>
                <w:szCs w:val="18"/>
              </w:rPr>
            </w:pPr>
            <w:r>
              <w:rPr>
                <w:rFonts w:ascii="宋体" w:hAnsi="宋体" w:hint="eastAsia"/>
                <w:sz w:val="18"/>
                <w:szCs w:val="18"/>
              </w:rPr>
              <w:t>PH15-7Mo</w:t>
            </w:r>
          </w:p>
          <w:p w14:paraId="25A61B72" w14:textId="77777777" w:rsidR="00C95C46" w:rsidRDefault="005E0659">
            <w:pPr>
              <w:jc w:val="center"/>
              <w:rPr>
                <w:rFonts w:ascii="宋体" w:hAnsi="宋体"/>
                <w:sz w:val="18"/>
                <w:szCs w:val="18"/>
              </w:rPr>
            </w:pPr>
            <w:r>
              <w:rPr>
                <w:rFonts w:ascii="宋体" w:hAnsi="宋体" w:hint="eastAsia"/>
                <w:sz w:val="18"/>
                <w:szCs w:val="18"/>
              </w:rPr>
              <w:t>PH14-8Mo</w:t>
            </w:r>
          </w:p>
          <w:p w14:paraId="7077AF6A" w14:textId="77777777" w:rsidR="00C95C46" w:rsidRDefault="005E0659">
            <w:pPr>
              <w:jc w:val="center"/>
              <w:rPr>
                <w:rFonts w:ascii="宋体" w:hAnsi="宋体"/>
                <w:sz w:val="18"/>
                <w:szCs w:val="18"/>
              </w:rPr>
            </w:pPr>
            <w:r>
              <w:rPr>
                <w:rFonts w:ascii="宋体" w:hAnsi="宋体" w:hint="eastAsia"/>
                <w:sz w:val="18"/>
                <w:szCs w:val="18"/>
              </w:rPr>
              <w:t>AM350</w:t>
            </w:r>
          </w:p>
          <w:p w14:paraId="3A916EE4" w14:textId="77777777" w:rsidR="00C95C46" w:rsidRDefault="005E0659">
            <w:pPr>
              <w:jc w:val="center"/>
              <w:rPr>
                <w:rFonts w:ascii="宋体" w:hAnsi="宋体"/>
                <w:sz w:val="18"/>
                <w:szCs w:val="18"/>
              </w:rPr>
            </w:pPr>
            <w:r>
              <w:rPr>
                <w:rFonts w:ascii="宋体" w:hAnsi="宋体" w:hint="eastAsia"/>
                <w:sz w:val="18"/>
                <w:szCs w:val="18"/>
              </w:rPr>
              <w:t>AM355</w:t>
            </w:r>
          </w:p>
          <w:p w14:paraId="7858048E" w14:textId="77777777" w:rsidR="00C95C46" w:rsidRDefault="005E0659">
            <w:pPr>
              <w:jc w:val="center"/>
              <w:rPr>
                <w:rFonts w:ascii="宋体" w:hAnsi="宋体"/>
                <w:sz w:val="18"/>
                <w:szCs w:val="18"/>
              </w:rPr>
            </w:pPr>
            <w:r>
              <w:rPr>
                <w:rFonts w:ascii="宋体" w:hAnsi="宋体" w:hint="eastAsia"/>
                <w:sz w:val="18"/>
                <w:szCs w:val="18"/>
              </w:rPr>
              <w:t>AM357</w:t>
            </w:r>
          </w:p>
          <w:p w14:paraId="63B3B2B8" w14:textId="77777777" w:rsidR="00C95C46" w:rsidRDefault="005E0659">
            <w:pPr>
              <w:jc w:val="center"/>
              <w:rPr>
                <w:rFonts w:ascii="宋体" w:hAnsi="宋体"/>
                <w:sz w:val="18"/>
                <w:szCs w:val="18"/>
              </w:rPr>
            </w:pPr>
            <w:r>
              <w:rPr>
                <w:rFonts w:ascii="宋体" w:hAnsi="宋体" w:hint="eastAsia"/>
                <w:sz w:val="18"/>
                <w:szCs w:val="18"/>
              </w:rPr>
              <w:t>AM359</w:t>
            </w:r>
          </w:p>
          <w:p w14:paraId="7FDC35D9" w14:textId="77777777" w:rsidR="00C95C46" w:rsidRDefault="00C95C46">
            <w:pPr>
              <w:jc w:val="center"/>
              <w:rPr>
                <w:rFonts w:ascii="宋体" w:hAnsi="宋体"/>
                <w:sz w:val="18"/>
                <w:szCs w:val="18"/>
              </w:rPr>
            </w:pPr>
          </w:p>
        </w:tc>
        <w:tc>
          <w:tcPr>
            <w:tcW w:w="1316" w:type="dxa"/>
          </w:tcPr>
          <w:p w14:paraId="3E0AD372" w14:textId="77777777" w:rsidR="00C95C46" w:rsidRDefault="005E0659">
            <w:pPr>
              <w:jc w:val="center"/>
              <w:rPr>
                <w:rFonts w:ascii="宋体" w:hAnsi="宋体" w:cs="Arial"/>
                <w:sz w:val="18"/>
                <w:szCs w:val="18"/>
              </w:rPr>
            </w:pPr>
            <w:r>
              <w:rPr>
                <w:rFonts w:ascii="宋体" w:hAnsi="宋体" w:cs="Arial" w:hint="eastAsia"/>
                <w:sz w:val="18"/>
                <w:szCs w:val="18"/>
              </w:rPr>
              <w:t>17-4PH</w:t>
            </w:r>
          </w:p>
          <w:p w14:paraId="405EA1F1" w14:textId="77777777" w:rsidR="00C95C46" w:rsidRDefault="005E0659">
            <w:pPr>
              <w:jc w:val="center"/>
              <w:rPr>
                <w:rFonts w:ascii="宋体" w:hAnsi="宋体" w:cs="Arial"/>
                <w:sz w:val="18"/>
                <w:szCs w:val="18"/>
              </w:rPr>
            </w:pPr>
            <w:r>
              <w:rPr>
                <w:rFonts w:ascii="宋体" w:hAnsi="宋体" w:cs="Arial" w:hint="eastAsia"/>
                <w:sz w:val="18"/>
                <w:szCs w:val="18"/>
              </w:rPr>
              <w:t>15-5PH</w:t>
            </w:r>
          </w:p>
          <w:p w14:paraId="0977791D" w14:textId="77777777" w:rsidR="00C95C46" w:rsidRDefault="005E0659">
            <w:pPr>
              <w:jc w:val="center"/>
              <w:rPr>
                <w:rFonts w:ascii="宋体" w:hAnsi="宋体" w:cs="Arial"/>
                <w:sz w:val="18"/>
                <w:szCs w:val="18"/>
              </w:rPr>
            </w:pPr>
            <w:r>
              <w:rPr>
                <w:rFonts w:ascii="宋体" w:hAnsi="宋体" w:cs="Arial" w:hint="eastAsia"/>
                <w:sz w:val="18"/>
                <w:szCs w:val="18"/>
              </w:rPr>
              <w:t>PH13-8Mo</w:t>
            </w:r>
          </w:p>
          <w:p w14:paraId="476E09DA" w14:textId="77777777" w:rsidR="00C95C46" w:rsidRDefault="005E0659">
            <w:pPr>
              <w:jc w:val="center"/>
              <w:rPr>
                <w:rFonts w:ascii="宋体" w:hAnsi="宋体" w:cs="Arial"/>
                <w:sz w:val="18"/>
                <w:szCs w:val="18"/>
              </w:rPr>
            </w:pPr>
            <w:r>
              <w:rPr>
                <w:rFonts w:ascii="宋体" w:hAnsi="宋体" w:cs="Arial" w:hint="eastAsia"/>
                <w:sz w:val="18"/>
                <w:szCs w:val="18"/>
              </w:rPr>
              <w:t>AM363</w:t>
            </w:r>
          </w:p>
          <w:p w14:paraId="637CD280" w14:textId="77777777" w:rsidR="00C95C46" w:rsidRDefault="005E0659">
            <w:pPr>
              <w:jc w:val="center"/>
              <w:rPr>
                <w:rFonts w:ascii="宋体" w:hAnsi="宋体" w:cs="Arial"/>
                <w:sz w:val="18"/>
                <w:szCs w:val="18"/>
              </w:rPr>
            </w:pPr>
            <w:r>
              <w:rPr>
                <w:rFonts w:ascii="宋体" w:hAnsi="宋体" w:cs="Arial" w:hint="eastAsia"/>
                <w:sz w:val="18"/>
                <w:szCs w:val="18"/>
              </w:rPr>
              <w:t>Custom 450</w:t>
            </w:r>
          </w:p>
          <w:p w14:paraId="46A45E54" w14:textId="77777777" w:rsidR="00C95C46" w:rsidRDefault="005E0659">
            <w:pPr>
              <w:jc w:val="center"/>
              <w:rPr>
                <w:rFonts w:ascii="宋体" w:hAnsi="宋体" w:cs="Arial"/>
                <w:sz w:val="18"/>
                <w:szCs w:val="18"/>
              </w:rPr>
            </w:pPr>
            <w:r>
              <w:rPr>
                <w:rFonts w:ascii="宋体" w:hAnsi="宋体" w:cs="Arial" w:hint="eastAsia"/>
                <w:sz w:val="18"/>
                <w:szCs w:val="18"/>
              </w:rPr>
              <w:t>Custom 455</w:t>
            </w:r>
          </w:p>
          <w:p w14:paraId="2AC39096" w14:textId="77777777" w:rsidR="00C95C46" w:rsidRDefault="005E0659">
            <w:pPr>
              <w:jc w:val="center"/>
              <w:rPr>
                <w:rFonts w:ascii="宋体" w:hAnsi="宋体"/>
                <w:sz w:val="18"/>
                <w:szCs w:val="18"/>
              </w:rPr>
            </w:pPr>
            <w:r>
              <w:rPr>
                <w:rFonts w:ascii="宋体" w:hAnsi="宋体" w:cs="Arial" w:hint="eastAsia"/>
                <w:sz w:val="18"/>
                <w:szCs w:val="18"/>
              </w:rPr>
              <w:t>14-4</w:t>
            </w:r>
          </w:p>
        </w:tc>
        <w:tc>
          <w:tcPr>
            <w:tcW w:w="912" w:type="dxa"/>
          </w:tcPr>
          <w:p w14:paraId="2B8E9CB1" w14:textId="77777777" w:rsidR="00C95C46" w:rsidRDefault="005E0659">
            <w:pPr>
              <w:jc w:val="center"/>
              <w:rPr>
                <w:rFonts w:ascii="宋体" w:hAnsi="宋体"/>
                <w:sz w:val="18"/>
                <w:szCs w:val="18"/>
              </w:rPr>
            </w:pPr>
            <w:r>
              <w:rPr>
                <w:rFonts w:ascii="宋体" w:hAnsi="宋体" w:hint="eastAsia"/>
                <w:sz w:val="18"/>
                <w:szCs w:val="18"/>
              </w:rPr>
              <w:t>400</w:t>
            </w:r>
          </w:p>
          <w:p w14:paraId="191DEFBF" w14:textId="77777777" w:rsidR="00C95C46" w:rsidRDefault="005E0659">
            <w:pPr>
              <w:jc w:val="center"/>
              <w:rPr>
                <w:rFonts w:ascii="宋体" w:hAnsi="宋体"/>
                <w:sz w:val="18"/>
                <w:szCs w:val="18"/>
              </w:rPr>
            </w:pPr>
            <w:r>
              <w:rPr>
                <w:rFonts w:ascii="宋体" w:hAnsi="宋体" w:hint="eastAsia"/>
                <w:sz w:val="18"/>
                <w:szCs w:val="18"/>
              </w:rPr>
              <w:t>405</w:t>
            </w:r>
          </w:p>
          <w:p w14:paraId="2C8323C4" w14:textId="77777777" w:rsidR="00C95C46" w:rsidRDefault="005E0659">
            <w:pPr>
              <w:jc w:val="center"/>
              <w:rPr>
                <w:rFonts w:ascii="宋体" w:hAnsi="宋体"/>
                <w:sz w:val="18"/>
                <w:szCs w:val="18"/>
              </w:rPr>
            </w:pPr>
            <w:r>
              <w:rPr>
                <w:rFonts w:ascii="宋体" w:hAnsi="宋体" w:hint="eastAsia"/>
                <w:sz w:val="18"/>
                <w:szCs w:val="18"/>
              </w:rPr>
              <w:t>409</w:t>
            </w:r>
          </w:p>
          <w:p w14:paraId="3DFFE494" w14:textId="77777777" w:rsidR="00C95C46" w:rsidRDefault="005E0659">
            <w:pPr>
              <w:jc w:val="center"/>
              <w:rPr>
                <w:rFonts w:ascii="宋体" w:hAnsi="宋体"/>
                <w:sz w:val="18"/>
                <w:szCs w:val="18"/>
              </w:rPr>
            </w:pPr>
            <w:r>
              <w:rPr>
                <w:rFonts w:ascii="宋体" w:hAnsi="宋体" w:hint="eastAsia"/>
                <w:sz w:val="18"/>
                <w:szCs w:val="18"/>
              </w:rPr>
              <w:t>429</w:t>
            </w:r>
          </w:p>
          <w:p w14:paraId="1CF0DB75" w14:textId="77777777" w:rsidR="00C95C46" w:rsidRDefault="005E0659">
            <w:pPr>
              <w:jc w:val="center"/>
              <w:rPr>
                <w:rFonts w:ascii="宋体" w:hAnsi="宋体"/>
                <w:sz w:val="18"/>
                <w:szCs w:val="18"/>
              </w:rPr>
            </w:pPr>
            <w:r>
              <w:rPr>
                <w:rFonts w:ascii="宋体" w:hAnsi="宋体" w:hint="eastAsia"/>
                <w:sz w:val="18"/>
                <w:szCs w:val="18"/>
              </w:rPr>
              <w:t>430</w:t>
            </w:r>
          </w:p>
          <w:p w14:paraId="5F1FDB3D" w14:textId="77777777" w:rsidR="00C95C46" w:rsidRDefault="005E0659">
            <w:pPr>
              <w:jc w:val="center"/>
              <w:rPr>
                <w:rFonts w:ascii="宋体" w:hAnsi="宋体"/>
                <w:sz w:val="18"/>
                <w:szCs w:val="18"/>
              </w:rPr>
            </w:pPr>
            <w:r>
              <w:rPr>
                <w:rFonts w:ascii="宋体" w:hAnsi="宋体" w:hint="eastAsia"/>
                <w:sz w:val="18"/>
                <w:szCs w:val="18"/>
              </w:rPr>
              <w:t>434</w:t>
            </w:r>
          </w:p>
          <w:p w14:paraId="642A94CA" w14:textId="77777777" w:rsidR="00C95C46" w:rsidRDefault="005E0659">
            <w:pPr>
              <w:jc w:val="center"/>
              <w:rPr>
                <w:rFonts w:ascii="宋体" w:hAnsi="宋体"/>
                <w:sz w:val="18"/>
                <w:szCs w:val="18"/>
              </w:rPr>
            </w:pPr>
            <w:r>
              <w:rPr>
                <w:rFonts w:ascii="宋体" w:hAnsi="宋体" w:hint="eastAsia"/>
                <w:sz w:val="18"/>
                <w:szCs w:val="18"/>
              </w:rPr>
              <w:t>436</w:t>
            </w:r>
          </w:p>
          <w:p w14:paraId="509AFD39" w14:textId="77777777" w:rsidR="00C95C46" w:rsidRDefault="005E0659">
            <w:pPr>
              <w:jc w:val="center"/>
              <w:rPr>
                <w:rFonts w:ascii="宋体" w:hAnsi="宋体"/>
                <w:sz w:val="18"/>
                <w:szCs w:val="18"/>
              </w:rPr>
            </w:pPr>
            <w:r>
              <w:rPr>
                <w:rFonts w:ascii="宋体" w:hAnsi="宋体" w:hint="eastAsia"/>
                <w:sz w:val="18"/>
                <w:szCs w:val="18"/>
              </w:rPr>
              <w:t>442</w:t>
            </w:r>
          </w:p>
          <w:p w14:paraId="64F14680" w14:textId="77777777" w:rsidR="00C95C46" w:rsidRDefault="005E0659">
            <w:pPr>
              <w:jc w:val="center"/>
              <w:rPr>
                <w:rFonts w:ascii="宋体" w:hAnsi="宋体"/>
                <w:sz w:val="18"/>
                <w:szCs w:val="18"/>
              </w:rPr>
            </w:pPr>
            <w:r>
              <w:rPr>
                <w:rFonts w:ascii="宋体" w:hAnsi="宋体" w:hint="eastAsia"/>
                <w:sz w:val="18"/>
                <w:szCs w:val="18"/>
              </w:rPr>
              <w:t>443</w:t>
            </w:r>
          </w:p>
          <w:p w14:paraId="172A91B1" w14:textId="77777777" w:rsidR="00C95C46" w:rsidRDefault="005E0659">
            <w:pPr>
              <w:jc w:val="center"/>
              <w:rPr>
                <w:rFonts w:ascii="宋体" w:hAnsi="宋体"/>
                <w:sz w:val="18"/>
                <w:szCs w:val="18"/>
              </w:rPr>
            </w:pPr>
            <w:r>
              <w:rPr>
                <w:rFonts w:ascii="宋体" w:hAnsi="宋体" w:hint="eastAsia"/>
                <w:sz w:val="18"/>
                <w:szCs w:val="18"/>
              </w:rPr>
              <w:t>446</w:t>
            </w:r>
          </w:p>
          <w:p w14:paraId="5723EA13" w14:textId="77777777" w:rsidR="00C95C46" w:rsidRDefault="005E0659">
            <w:pPr>
              <w:jc w:val="center"/>
              <w:rPr>
                <w:rFonts w:ascii="宋体" w:hAnsi="宋体"/>
                <w:sz w:val="18"/>
                <w:szCs w:val="18"/>
              </w:rPr>
            </w:pPr>
            <w:r>
              <w:rPr>
                <w:rFonts w:ascii="宋体" w:hAnsi="宋体" w:hint="eastAsia"/>
                <w:sz w:val="18"/>
                <w:szCs w:val="18"/>
              </w:rPr>
              <w:t>18SR</w:t>
            </w:r>
          </w:p>
        </w:tc>
        <w:tc>
          <w:tcPr>
            <w:tcW w:w="1116" w:type="dxa"/>
          </w:tcPr>
          <w:p w14:paraId="17D7AC47" w14:textId="77777777" w:rsidR="00C95C46" w:rsidRDefault="005E0659">
            <w:pPr>
              <w:jc w:val="center"/>
              <w:rPr>
                <w:rFonts w:ascii="宋体" w:hAnsi="宋体"/>
                <w:sz w:val="18"/>
                <w:szCs w:val="18"/>
              </w:rPr>
            </w:pPr>
            <w:r>
              <w:rPr>
                <w:rFonts w:ascii="宋体" w:hAnsi="宋体" w:hint="eastAsia"/>
                <w:sz w:val="18"/>
                <w:szCs w:val="18"/>
              </w:rPr>
              <w:t>403</w:t>
            </w:r>
          </w:p>
          <w:p w14:paraId="47F8DD4F" w14:textId="77777777" w:rsidR="00C95C46" w:rsidRDefault="005E0659">
            <w:pPr>
              <w:jc w:val="center"/>
              <w:rPr>
                <w:rFonts w:ascii="宋体" w:hAnsi="宋体"/>
                <w:sz w:val="18"/>
                <w:szCs w:val="18"/>
              </w:rPr>
            </w:pPr>
            <w:r>
              <w:rPr>
                <w:rFonts w:ascii="宋体" w:hAnsi="宋体" w:hint="eastAsia"/>
                <w:sz w:val="18"/>
                <w:szCs w:val="18"/>
              </w:rPr>
              <w:t>410</w:t>
            </w:r>
          </w:p>
          <w:p w14:paraId="314EFE69" w14:textId="77777777" w:rsidR="00C95C46" w:rsidRDefault="005E0659">
            <w:pPr>
              <w:jc w:val="center"/>
              <w:rPr>
                <w:rFonts w:ascii="宋体" w:hAnsi="宋体"/>
                <w:sz w:val="18"/>
                <w:szCs w:val="18"/>
              </w:rPr>
            </w:pPr>
            <w:r>
              <w:rPr>
                <w:rFonts w:ascii="宋体" w:hAnsi="宋体" w:hint="eastAsia"/>
                <w:sz w:val="18"/>
                <w:szCs w:val="18"/>
              </w:rPr>
              <w:t>414</w:t>
            </w:r>
          </w:p>
          <w:p w14:paraId="3E82CC66" w14:textId="77777777" w:rsidR="00C95C46" w:rsidRDefault="005E0659">
            <w:pPr>
              <w:jc w:val="center"/>
              <w:rPr>
                <w:rFonts w:ascii="宋体" w:hAnsi="宋体"/>
                <w:sz w:val="18"/>
                <w:szCs w:val="18"/>
              </w:rPr>
            </w:pPr>
            <w:r>
              <w:rPr>
                <w:rFonts w:ascii="宋体" w:hAnsi="宋体"/>
                <w:sz w:val="18"/>
                <w:szCs w:val="18"/>
              </w:rPr>
              <w:t>416</w:t>
            </w:r>
          </w:p>
          <w:p w14:paraId="3AE83F1E" w14:textId="77777777" w:rsidR="00C95C46" w:rsidRDefault="005E0659">
            <w:pPr>
              <w:jc w:val="center"/>
              <w:rPr>
                <w:rFonts w:ascii="宋体" w:hAnsi="宋体"/>
                <w:sz w:val="18"/>
                <w:szCs w:val="18"/>
              </w:rPr>
            </w:pPr>
            <w:r>
              <w:rPr>
                <w:rFonts w:ascii="宋体" w:hAnsi="宋体" w:hint="eastAsia"/>
                <w:sz w:val="18"/>
                <w:szCs w:val="18"/>
              </w:rPr>
              <w:t>420</w:t>
            </w:r>
          </w:p>
          <w:p w14:paraId="7ACA4879" w14:textId="77777777" w:rsidR="00C95C46" w:rsidRDefault="005E0659">
            <w:pPr>
              <w:jc w:val="center"/>
              <w:rPr>
                <w:rFonts w:ascii="宋体" w:hAnsi="宋体"/>
                <w:sz w:val="18"/>
                <w:szCs w:val="18"/>
              </w:rPr>
            </w:pPr>
            <w:r>
              <w:rPr>
                <w:rFonts w:ascii="宋体" w:hAnsi="宋体" w:hint="eastAsia"/>
                <w:sz w:val="18"/>
                <w:szCs w:val="18"/>
              </w:rPr>
              <w:t>422</w:t>
            </w:r>
          </w:p>
          <w:p w14:paraId="3D4B3D59" w14:textId="77777777" w:rsidR="00C95C46" w:rsidRDefault="005E0659">
            <w:pPr>
              <w:jc w:val="center"/>
              <w:rPr>
                <w:rFonts w:ascii="宋体" w:hAnsi="宋体"/>
                <w:sz w:val="18"/>
                <w:szCs w:val="18"/>
              </w:rPr>
            </w:pPr>
            <w:r>
              <w:rPr>
                <w:rFonts w:ascii="宋体" w:hAnsi="宋体" w:hint="eastAsia"/>
                <w:sz w:val="18"/>
                <w:szCs w:val="18"/>
              </w:rPr>
              <w:t>431</w:t>
            </w:r>
          </w:p>
          <w:p w14:paraId="0A7D4EAF" w14:textId="77777777" w:rsidR="00C95C46" w:rsidRDefault="005E0659">
            <w:pPr>
              <w:jc w:val="center"/>
              <w:rPr>
                <w:rFonts w:ascii="宋体" w:hAnsi="宋体"/>
                <w:sz w:val="18"/>
                <w:szCs w:val="18"/>
              </w:rPr>
            </w:pPr>
            <w:r>
              <w:rPr>
                <w:rFonts w:ascii="宋体" w:hAnsi="宋体" w:hint="eastAsia"/>
                <w:sz w:val="18"/>
                <w:szCs w:val="18"/>
              </w:rPr>
              <w:t>440</w:t>
            </w:r>
            <w:proofErr w:type="gramStart"/>
            <w:r>
              <w:rPr>
                <w:rFonts w:ascii="宋体" w:hAnsi="宋体" w:hint="eastAsia"/>
                <w:sz w:val="18"/>
                <w:szCs w:val="18"/>
              </w:rPr>
              <w:t>A,B</w:t>
            </w:r>
            <w:proofErr w:type="gramEnd"/>
            <w:r>
              <w:rPr>
                <w:rFonts w:ascii="宋体" w:hAnsi="宋体" w:hint="eastAsia"/>
                <w:sz w:val="18"/>
                <w:szCs w:val="18"/>
              </w:rPr>
              <w:t>,C</w:t>
            </w:r>
          </w:p>
          <w:p w14:paraId="044050C4" w14:textId="77777777" w:rsidR="00C95C46" w:rsidRDefault="005E0659">
            <w:pPr>
              <w:jc w:val="center"/>
              <w:rPr>
                <w:rFonts w:ascii="宋体" w:hAnsi="宋体"/>
                <w:sz w:val="18"/>
                <w:szCs w:val="18"/>
              </w:rPr>
            </w:pPr>
            <w:r>
              <w:rPr>
                <w:rFonts w:ascii="宋体" w:hAnsi="宋体" w:hint="eastAsia"/>
                <w:sz w:val="18"/>
                <w:szCs w:val="18"/>
              </w:rPr>
              <w:t>440F</w:t>
            </w:r>
          </w:p>
          <w:p w14:paraId="326723BB" w14:textId="77777777" w:rsidR="00C95C46" w:rsidRDefault="005E0659">
            <w:pPr>
              <w:jc w:val="center"/>
              <w:rPr>
                <w:rFonts w:ascii="宋体" w:hAnsi="宋体"/>
                <w:sz w:val="18"/>
                <w:szCs w:val="18"/>
              </w:rPr>
            </w:pPr>
            <w:r>
              <w:rPr>
                <w:rFonts w:ascii="宋体" w:hAnsi="宋体" w:hint="eastAsia"/>
                <w:sz w:val="18"/>
                <w:szCs w:val="18"/>
              </w:rPr>
              <w:t>12MoV</w:t>
            </w:r>
          </w:p>
        </w:tc>
        <w:tc>
          <w:tcPr>
            <w:tcW w:w="879" w:type="dxa"/>
          </w:tcPr>
          <w:p w14:paraId="39D27D13" w14:textId="77777777" w:rsidR="00C95C46" w:rsidRDefault="005E0659">
            <w:pPr>
              <w:jc w:val="center"/>
              <w:rPr>
                <w:rFonts w:ascii="宋体" w:hAnsi="宋体"/>
                <w:sz w:val="18"/>
                <w:szCs w:val="18"/>
              </w:rPr>
            </w:pPr>
            <w:r>
              <w:rPr>
                <w:rFonts w:ascii="宋体" w:hAnsi="宋体" w:hint="eastAsia"/>
                <w:sz w:val="18"/>
                <w:szCs w:val="18"/>
              </w:rPr>
              <w:t>501</w:t>
            </w:r>
          </w:p>
          <w:p w14:paraId="5B1507F5" w14:textId="77777777" w:rsidR="00C95C46" w:rsidRDefault="005E0659">
            <w:pPr>
              <w:jc w:val="center"/>
              <w:rPr>
                <w:rFonts w:ascii="宋体" w:hAnsi="宋体"/>
                <w:sz w:val="18"/>
                <w:szCs w:val="18"/>
              </w:rPr>
            </w:pPr>
            <w:r>
              <w:rPr>
                <w:rFonts w:ascii="宋体" w:hAnsi="宋体" w:hint="eastAsia"/>
                <w:sz w:val="18"/>
                <w:szCs w:val="18"/>
              </w:rPr>
              <w:t>502</w:t>
            </w:r>
          </w:p>
        </w:tc>
      </w:tr>
    </w:tbl>
    <w:p w14:paraId="1F0767EC" w14:textId="77777777" w:rsidR="00C95C46" w:rsidRDefault="00C95C46">
      <w:pPr>
        <w:pStyle w:val="afff0"/>
      </w:pPr>
    </w:p>
    <w:p w14:paraId="7A2A80C7" w14:textId="77777777" w:rsidR="00C95C46" w:rsidRDefault="00C95C46">
      <w:pPr>
        <w:pStyle w:val="a9"/>
      </w:pPr>
      <w:bookmarkStart w:id="1089" w:name="_Toc33640152"/>
      <w:bookmarkEnd w:id="1089"/>
    </w:p>
    <w:p w14:paraId="4B9B4D66" w14:textId="77777777" w:rsidR="00C95C46" w:rsidRDefault="00C95C46">
      <w:pPr>
        <w:pStyle w:val="af4"/>
      </w:pPr>
      <w:bookmarkStart w:id="1090" w:name="_Toc33640153"/>
      <w:bookmarkEnd w:id="1090"/>
    </w:p>
    <w:p w14:paraId="1FF52CAE" w14:textId="77777777" w:rsidR="00C95C46" w:rsidRDefault="005E0659">
      <w:pPr>
        <w:pStyle w:val="af7"/>
        <w:numPr>
          <w:ilvl w:val="0"/>
          <w:numId w:val="0"/>
        </w:numPr>
      </w:pPr>
      <w:bookmarkStart w:id="1091" w:name="_Toc33640154"/>
      <w:r>
        <w:rPr>
          <w:rFonts w:hint="eastAsia"/>
        </w:rPr>
        <w:t>附 录 B</w:t>
      </w:r>
      <w:r>
        <w:br/>
      </w:r>
      <w:bookmarkStart w:id="1092" w:name="_Toc314571780"/>
      <w:bookmarkStart w:id="1093" w:name="_Toc314575926"/>
      <w:bookmarkStart w:id="1094" w:name="_Toc314573370"/>
      <w:bookmarkStart w:id="1095" w:name="_Toc314564471"/>
      <w:r>
        <w:rPr>
          <w:rFonts w:hint="eastAsia"/>
        </w:rPr>
        <w:t>（规范性附录）</w:t>
      </w:r>
      <w:r>
        <w:br/>
      </w:r>
      <w:r>
        <w:rPr>
          <w:rFonts w:hint="eastAsia"/>
        </w:rPr>
        <w:t>AS5371 磁粉检测标准刻痕试片</w:t>
      </w:r>
      <w:bookmarkEnd w:id="1091"/>
      <w:bookmarkEnd w:id="1092"/>
      <w:bookmarkEnd w:id="1093"/>
      <w:bookmarkEnd w:id="1094"/>
      <w:bookmarkEnd w:id="1095"/>
    </w:p>
    <w:p w14:paraId="1BBFD4E6" w14:textId="77777777" w:rsidR="00C95C46" w:rsidRDefault="005E0659">
      <w:pPr>
        <w:pStyle w:val="afffffff3"/>
        <w:numPr>
          <w:ilvl w:val="0"/>
          <w:numId w:val="23"/>
        </w:numPr>
        <w:spacing w:beforeLines="50" w:before="156" w:afterLines="50" w:after="156"/>
        <w:ind w:firstLineChars="0"/>
        <w:rPr>
          <w:rFonts w:hAnsi="黑体"/>
        </w:rPr>
      </w:pPr>
      <w:bookmarkStart w:id="1096" w:name="_Toc58078134"/>
      <w:bookmarkStart w:id="1097" w:name="_Toc62891697"/>
      <w:bookmarkStart w:id="1098" w:name="_Toc314571781"/>
      <w:bookmarkStart w:id="1099" w:name="_Toc58749766"/>
      <w:bookmarkStart w:id="1100" w:name="_Toc65396325"/>
      <w:bookmarkStart w:id="1101" w:name="_Toc314564472"/>
      <w:bookmarkStart w:id="1102" w:name="_Toc58748918"/>
      <w:bookmarkStart w:id="1103" w:name="_Toc313612229"/>
      <w:bookmarkStart w:id="1104" w:name="_Toc58078312"/>
      <w:bookmarkStart w:id="1105" w:name="_Toc60136464"/>
      <w:bookmarkStart w:id="1106" w:name="_Toc58749857"/>
      <w:bookmarkStart w:id="1107" w:name="_Toc313860149"/>
      <w:bookmarkStart w:id="1108" w:name="_Toc58750943"/>
      <w:bookmarkStart w:id="1109" w:name="_Toc313600972"/>
      <w:bookmarkStart w:id="1110" w:name="_Toc58751228"/>
      <w:bookmarkStart w:id="1111" w:name="_Toc65685384"/>
      <w:bookmarkStart w:id="1112" w:name="_Toc59243642"/>
      <w:bookmarkStart w:id="1113" w:name="_Toc313873116"/>
      <w:bookmarkStart w:id="1114" w:name="_Toc314150866"/>
      <w:bookmarkStart w:id="1115" w:name="_Toc314233153"/>
      <w:bookmarkStart w:id="1116" w:name="_Toc58749799"/>
      <w:bookmarkStart w:id="1117" w:name="_Toc313538675"/>
      <w:bookmarkStart w:id="1118" w:name="_Toc314575927"/>
      <w:bookmarkStart w:id="1119" w:name="_Toc316464819"/>
      <w:bookmarkStart w:id="1120" w:name="_Toc313875393"/>
      <w:bookmarkStart w:id="1121" w:name="_Toc314573371"/>
      <w:r>
        <w:rPr>
          <w:rFonts w:ascii="黑体" w:eastAsia="黑体" w:hAnsi="黑体" w:hint="eastAsia"/>
        </w:rPr>
        <w:t>试片的应用</w:t>
      </w:r>
      <w:bookmarkEnd w:id="1096"/>
      <w:r>
        <w:rPr>
          <w:rFonts w:ascii="黑体" w:eastAsia="黑体" w:hAnsi="黑体" w:hint="eastAsia"/>
        </w:rPr>
        <w:t>范围</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29572C2F" w14:textId="77777777" w:rsidR="00C95C46" w:rsidRDefault="005E0659">
      <w:pPr>
        <w:pStyle w:val="afff0"/>
      </w:pPr>
      <w:r>
        <w:rPr>
          <w:rFonts w:hint="eastAsia"/>
        </w:rPr>
        <w:t>制定磁粉检测工艺时，通常采用下列标准刻痕试</w:t>
      </w:r>
      <w:proofErr w:type="gramStart"/>
      <w:r>
        <w:rPr>
          <w:rFonts w:hint="eastAsia"/>
        </w:rPr>
        <w:t>片确定</w:t>
      </w:r>
      <w:proofErr w:type="gramEnd"/>
      <w:r>
        <w:rPr>
          <w:rFonts w:hint="eastAsia"/>
        </w:rPr>
        <w:t>适合的磁场方向和磁场强度。图</w:t>
      </w:r>
      <w:r>
        <w:t>B.1</w:t>
      </w:r>
      <w:r>
        <w:rPr>
          <w:rFonts w:hint="eastAsia"/>
        </w:rPr>
        <w:t>所示的试片可用于单向磁化中确保磁场的建立，也可用于复合磁化中确保磁场的建立和平衡。</w:t>
      </w:r>
    </w:p>
    <w:p w14:paraId="1046DC7F" w14:textId="77777777" w:rsidR="00C95C46" w:rsidRDefault="005E0659">
      <w:pPr>
        <w:pStyle w:val="afff0"/>
        <w:ind w:leftChars="-50" w:hangingChars="50" w:hanging="105"/>
        <w:jc w:val="center"/>
      </w:pPr>
      <w:r>
        <w:rPr>
          <w:noProof/>
        </w:rPr>
        <w:drawing>
          <wp:inline distT="0" distB="0" distL="0" distR="0" wp14:anchorId="186F622A" wp14:editId="0415AC85">
            <wp:extent cx="5934075" cy="1962150"/>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cstate="print"/>
                    <a:srcRect/>
                    <a:stretch>
                      <a:fillRect/>
                    </a:stretch>
                  </pic:blipFill>
                  <pic:spPr>
                    <a:xfrm>
                      <a:off x="0" y="0"/>
                      <a:ext cx="5934075" cy="1962150"/>
                    </a:xfrm>
                    <a:prstGeom prst="rect">
                      <a:avLst/>
                    </a:prstGeom>
                    <a:noFill/>
                    <a:ln w="9525">
                      <a:noFill/>
                      <a:miter lim="800000"/>
                      <a:headEnd/>
                      <a:tailEnd/>
                    </a:ln>
                  </pic:spPr>
                </pic:pic>
              </a:graphicData>
            </a:graphic>
          </wp:inline>
        </w:drawing>
      </w:r>
    </w:p>
    <w:p w14:paraId="0985AA50" w14:textId="77777777" w:rsidR="00C95C46" w:rsidRDefault="005E0659">
      <w:pPr>
        <w:pStyle w:val="aa"/>
        <w:numPr>
          <w:ilvl w:val="0"/>
          <w:numId w:val="0"/>
        </w:numPr>
        <w:spacing w:before="156" w:after="156"/>
        <w:ind w:left="623"/>
      </w:pPr>
      <w:r>
        <w:rPr>
          <w:rFonts w:hint="eastAsia"/>
        </w:rPr>
        <w:t>图B</w:t>
      </w:r>
      <w:r>
        <w:t xml:space="preserve">.1 </w:t>
      </w:r>
      <w:r>
        <w:rPr>
          <w:rFonts w:hint="eastAsia"/>
        </w:rPr>
        <w:t>CX</w:t>
      </w:r>
      <w:proofErr w:type="gramStart"/>
      <w:r>
        <w:rPr>
          <w:rFonts w:hint="eastAsia"/>
        </w:rPr>
        <w:t>型试片</w:t>
      </w:r>
      <w:proofErr w:type="gramEnd"/>
    </w:p>
    <w:p w14:paraId="67E37F0D" w14:textId="77777777" w:rsidR="00C95C46" w:rsidRDefault="005E0659">
      <w:pPr>
        <w:pStyle w:val="afffffff3"/>
        <w:numPr>
          <w:ilvl w:val="0"/>
          <w:numId w:val="23"/>
        </w:numPr>
        <w:spacing w:beforeLines="50" w:before="156" w:afterLines="50" w:after="156"/>
        <w:ind w:firstLineChars="0"/>
        <w:rPr>
          <w:rFonts w:hAnsi="黑体"/>
        </w:rPr>
      </w:pPr>
      <w:bookmarkStart w:id="1122" w:name="_Toc314233154"/>
      <w:bookmarkStart w:id="1123" w:name="_Toc314564473"/>
      <w:bookmarkStart w:id="1124" w:name="_Toc62891698"/>
      <w:bookmarkStart w:id="1125" w:name="_Toc58078313"/>
      <w:bookmarkStart w:id="1126" w:name="_Toc58078135"/>
      <w:bookmarkStart w:id="1127" w:name="_Toc313612230"/>
      <w:bookmarkStart w:id="1128" w:name="_Toc58750944"/>
      <w:bookmarkStart w:id="1129" w:name="_Toc65685385"/>
      <w:bookmarkStart w:id="1130" w:name="_Toc60136465"/>
      <w:bookmarkStart w:id="1131" w:name="_Toc58749800"/>
      <w:bookmarkStart w:id="1132" w:name="_Toc58749858"/>
      <w:bookmarkStart w:id="1133" w:name="_Toc65396326"/>
      <w:bookmarkStart w:id="1134" w:name="_Toc313860150"/>
      <w:bookmarkStart w:id="1135" w:name="_Toc316464820"/>
      <w:bookmarkStart w:id="1136" w:name="_Toc58751229"/>
      <w:bookmarkStart w:id="1137" w:name="_Toc59243643"/>
      <w:bookmarkStart w:id="1138" w:name="_Toc314150867"/>
      <w:bookmarkStart w:id="1139" w:name="_Toc313873117"/>
      <w:bookmarkStart w:id="1140" w:name="_Toc314575928"/>
      <w:bookmarkStart w:id="1141" w:name="_Toc314571782"/>
      <w:bookmarkStart w:id="1142" w:name="_Toc313538676"/>
      <w:bookmarkStart w:id="1143" w:name="_Toc313600973"/>
      <w:bookmarkStart w:id="1144" w:name="_Toc314573372"/>
      <w:bookmarkStart w:id="1145" w:name="_Toc58748919"/>
      <w:bookmarkStart w:id="1146" w:name="_Toc58749767"/>
      <w:bookmarkStart w:id="1147" w:name="_Toc313875394"/>
      <w:r>
        <w:rPr>
          <w:rFonts w:ascii="黑体" w:eastAsia="黑体" w:hAnsi="黑体" w:hint="eastAsia"/>
        </w:rPr>
        <w:t>试片的规格和材料</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1D8DF436" w14:textId="77777777" w:rsidR="00C95C46" w:rsidRDefault="005E0659">
      <w:pPr>
        <w:pStyle w:val="afffffff3"/>
        <w:numPr>
          <w:ilvl w:val="1"/>
          <w:numId w:val="23"/>
        </w:numPr>
        <w:ind w:left="737" w:firstLineChars="0" w:hanging="737"/>
        <w:rPr>
          <w:rFonts w:asciiTheme="minorEastAsia" w:eastAsiaTheme="minorEastAsia" w:hAnsiTheme="minorEastAsia"/>
        </w:rPr>
      </w:pPr>
      <w:bookmarkStart w:id="1148" w:name="_Toc59243644"/>
      <w:bookmarkStart w:id="1149" w:name="_Toc58749859"/>
      <w:bookmarkStart w:id="1150" w:name="_Toc58750945"/>
      <w:bookmarkStart w:id="1151" w:name="_Toc58751230"/>
      <w:bookmarkStart w:id="1152" w:name="_Toc60136466"/>
      <w:bookmarkStart w:id="1153" w:name="_Toc62891699"/>
      <w:bookmarkStart w:id="1154" w:name="_Toc65396327"/>
      <w:bookmarkStart w:id="1155" w:name="_Toc65685386"/>
      <w:r>
        <w:rPr>
          <w:rFonts w:asciiTheme="minorEastAsia" w:eastAsiaTheme="minorEastAsia" w:hAnsiTheme="minorEastAsia" w:hint="eastAsia"/>
        </w:rPr>
        <w:t>试片有两种厚度：</w:t>
      </w:r>
      <w:r>
        <w:rPr>
          <w:rFonts w:asciiTheme="minorEastAsia" w:eastAsiaTheme="minorEastAsia" w:hAnsiTheme="minorEastAsia"/>
        </w:rPr>
        <w:t>0.05</w:t>
      </w:r>
      <w:r>
        <w:rPr>
          <w:rFonts w:asciiTheme="minorEastAsia" w:eastAsiaTheme="minorEastAsia" w:hAnsiTheme="minorEastAsia" w:hint="eastAsia"/>
        </w:rPr>
        <w:t>毫米（0.002英寸）和0.10毫米（0.004英寸）。当厚的试</w:t>
      </w:r>
      <w:proofErr w:type="gramStart"/>
      <w:r>
        <w:rPr>
          <w:rFonts w:asciiTheme="minorEastAsia" w:eastAsiaTheme="minorEastAsia" w:hAnsiTheme="minorEastAsia" w:hint="eastAsia"/>
        </w:rPr>
        <w:t>片不能</w:t>
      </w:r>
      <w:proofErr w:type="gramEnd"/>
      <w:r>
        <w:rPr>
          <w:rFonts w:asciiTheme="minorEastAsia" w:eastAsiaTheme="minorEastAsia" w:hAnsiTheme="minorEastAsia" w:hint="eastAsia"/>
        </w:rPr>
        <w:t>与所检测的零件表面贴合时可以使用薄的试片。</w:t>
      </w:r>
      <w:bookmarkEnd w:id="1148"/>
      <w:bookmarkEnd w:id="1149"/>
      <w:bookmarkEnd w:id="1150"/>
      <w:bookmarkEnd w:id="1151"/>
      <w:bookmarkEnd w:id="1152"/>
      <w:bookmarkEnd w:id="1153"/>
      <w:bookmarkEnd w:id="1154"/>
      <w:bookmarkEnd w:id="1155"/>
    </w:p>
    <w:p w14:paraId="69DE70F7" w14:textId="77777777" w:rsidR="00C95C46" w:rsidRDefault="005E0659">
      <w:pPr>
        <w:pStyle w:val="afffffff3"/>
        <w:numPr>
          <w:ilvl w:val="1"/>
          <w:numId w:val="23"/>
        </w:numPr>
        <w:ind w:left="737" w:firstLineChars="0" w:hanging="737"/>
        <w:rPr>
          <w:rFonts w:asciiTheme="minorEastAsia" w:eastAsiaTheme="minorEastAsia" w:hAnsiTheme="minorEastAsia"/>
        </w:rPr>
      </w:pPr>
      <w:bookmarkStart w:id="1156" w:name="_Toc58749860"/>
      <w:bookmarkStart w:id="1157" w:name="_Toc58750946"/>
      <w:bookmarkStart w:id="1158" w:name="_Toc59243645"/>
      <w:bookmarkStart w:id="1159" w:name="_Toc60136467"/>
      <w:bookmarkStart w:id="1160" w:name="_Toc62891700"/>
      <w:bookmarkStart w:id="1161" w:name="_Toc58751231"/>
      <w:bookmarkStart w:id="1162" w:name="_Toc65396328"/>
      <w:bookmarkStart w:id="1163" w:name="_Toc65685387"/>
      <w:r>
        <w:rPr>
          <w:rFonts w:asciiTheme="minorEastAsia" w:eastAsiaTheme="minorEastAsia" w:hAnsiTheme="minorEastAsia" w:hint="eastAsia"/>
        </w:rPr>
        <w:t>试片有两种尺寸：图B</w:t>
      </w:r>
      <w:r>
        <w:rPr>
          <w:rFonts w:asciiTheme="minorEastAsia" w:eastAsiaTheme="minorEastAsia" w:hAnsiTheme="minorEastAsia"/>
        </w:rPr>
        <w:t>.</w:t>
      </w:r>
      <w:r>
        <w:rPr>
          <w:rFonts w:asciiTheme="minorEastAsia" w:eastAsiaTheme="minorEastAsia" w:hAnsiTheme="minorEastAsia" w:hint="eastAsia"/>
        </w:rPr>
        <w:t>1和图B</w:t>
      </w:r>
      <w:r>
        <w:rPr>
          <w:rFonts w:asciiTheme="minorEastAsia" w:eastAsiaTheme="minorEastAsia" w:hAnsiTheme="minorEastAsia"/>
        </w:rPr>
        <w:t>.</w:t>
      </w:r>
      <w:r>
        <w:rPr>
          <w:rFonts w:asciiTheme="minorEastAsia" w:eastAsiaTheme="minorEastAsia" w:hAnsiTheme="minorEastAsia" w:hint="eastAsia"/>
        </w:rPr>
        <w:t>2所示的正方形试片的边长为19</w:t>
      </w:r>
      <w:r>
        <w:rPr>
          <w:rFonts w:asciiTheme="minorEastAsia" w:eastAsiaTheme="minorEastAsia" w:hAnsiTheme="minorEastAsia"/>
        </w:rPr>
        <w:t>.05</w:t>
      </w:r>
      <w:r>
        <w:rPr>
          <w:rFonts w:asciiTheme="minorEastAsia" w:eastAsiaTheme="minorEastAsia" w:hAnsiTheme="minorEastAsia" w:hint="eastAsia"/>
        </w:rPr>
        <w:t>毫米（0.75英寸），图B</w:t>
      </w:r>
      <w:r>
        <w:rPr>
          <w:rFonts w:asciiTheme="minorEastAsia" w:eastAsiaTheme="minorEastAsia" w:hAnsiTheme="minorEastAsia"/>
        </w:rPr>
        <w:t>.</w:t>
      </w:r>
      <w:r>
        <w:rPr>
          <w:rFonts w:asciiTheme="minorEastAsia" w:eastAsiaTheme="minorEastAsia" w:hAnsiTheme="minorEastAsia" w:hint="eastAsia"/>
        </w:rPr>
        <w:t>3所示的正方形试片的边长为20</w:t>
      </w:r>
      <w:r>
        <w:rPr>
          <w:rFonts w:asciiTheme="minorEastAsia" w:eastAsiaTheme="minorEastAsia" w:hAnsiTheme="minorEastAsia"/>
        </w:rPr>
        <w:t>.0</w:t>
      </w:r>
      <w:r w:rsidR="00742CE4">
        <w:rPr>
          <w:rFonts w:asciiTheme="minorEastAsia" w:eastAsiaTheme="minorEastAsia" w:hAnsiTheme="minorEastAsia"/>
        </w:rPr>
        <w:t>7</w:t>
      </w:r>
      <w:r>
        <w:rPr>
          <w:rFonts w:asciiTheme="minorEastAsia" w:eastAsiaTheme="minorEastAsia" w:hAnsiTheme="minorEastAsia" w:hint="eastAsia"/>
        </w:rPr>
        <w:t>毫米（0.79英寸）。图B</w:t>
      </w:r>
      <w:r>
        <w:rPr>
          <w:rFonts w:asciiTheme="minorEastAsia" w:eastAsiaTheme="minorEastAsia" w:hAnsiTheme="minorEastAsia"/>
        </w:rPr>
        <w:t>.</w:t>
      </w:r>
      <w:r>
        <w:rPr>
          <w:rFonts w:asciiTheme="minorEastAsia" w:eastAsiaTheme="minorEastAsia" w:hAnsiTheme="minorEastAsia" w:hint="eastAsia"/>
        </w:rPr>
        <w:t>3所示的试片可以切成四个边长为10</w:t>
      </w:r>
      <w:r>
        <w:rPr>
          <w:rFonts w:asciiTheme="minorEastAsia" w:eastAsiaTheme="minorEastAsia" w:hAnsiTheme="minorEastAsia"/>
        </w:rPr>
        <w:t>.03</w:t>
      </w:r>
      <w:r>
        <w:rPr>
          <w:rFonts w:asciiTheme="minorEastAsia" w:eastAsiaTheme="minorEastAsia" w:hAnsiTheme="minorEastAsia" w:hint="eastAsia"/>
        </w:rPr>
        <w:t>毫米（0.395英寸）的正方形以用于受局限的区域。</w:t>
      </w:r>
      <w:bookmarkEnd w:id="1156"/>
      <w:bookmarkEnd w:id="1157"/>
      <w:bookmarkEnd w:id="1158"/>
      <w:bookmarkEnd w:id="1159"/>
      <w:bookmarkEnd w:id="1160"/>
      <w:bookmarkEnd w:id="1161"/>
      <w:bookmarkEnd w:id="1162"/>
      <w:bookmarkEnd w:id="1163"/>
    </w:p>
    <w:p w14:paraId="15A09A29" w14:textId="77777777" w:rsidR="00C95C46" w:rsidRDefault="005E0659">
      <w:pPr>
        <w:pStyle w:val="afffffff3"/>
        <w:numPr>
          <w:ilvl w:val="1"/>
          <w:numId w:val="23"/>
        </w:numPr>
        <w:ind w:left="737" w:firstLineChars="0" w:hanging="737"/>
        <w:rPr>
          <w:rFonts w:asciiTheme="minorEastAsia" w:eastAsiaTheme="minorEastAsia" w:hAnsiTheme="minorEastAsia"/>
        </w:rPr>
      </w:pPr>
      <w:r>
        <w:rPr>
          <w:rFonts w:asciiTheme="minorEastAsia" w:eastAsiaTheme="minorEastAsia" w:hAnsiTheme="minorEastAsia" w:hint="eastAsia"/>
        </w:rPr>
        <w:t>试</w:t>
      </w:r>
      <w:proofErr w:type="gramStart"/>
      <w:r>
        <w:rPr>
          <w:rFonts w:asciiTheme="minorEastAsia" w:eastAsiaTheme="minorEastAsia" w:hAnsiTheme="minorEastAsia" w:hint="eastAsia"/>
        </w:rPr>
        <w:t>片材料</w:t>
      </w:r>
      <w:proofErr w:type="gramEnd"/>
      <w:r>
        <w:rPr>
          <w:rFonts w:asciiTheme="minorEastAsia" w:eastAsiaTheme="minorEastAsia" w:hAnsiTheme="minorEastAsia" w:hint="eastAsia"/>
        </w:rPr>
        <w:t>为低碳钢或同等材料。</w:t>
      </w:r>
    </w:p>
    <w:p w14:paraId="4D46D5FC" w14:textId="77777777" w:rsidR="00C95C46" w:rsidRDefault="005E0659">
      <w:pPr>
        <w:pStyle w:val="aa"/>
        <w:numPr>
          <w:ilvl w:val="0"/>
          <w:numId w:val="0"/>
        </w:numPr>
        <w:spacing w:before="156" w:after="156"/>
      </w:pPr>
      <w:r>
        <w:rPr>
          <w:noProof/>
        </w:rPr>
        <w:drawing>
          <wp:inline distT="0" distB="0" distL="0" distR="0" wp14:anchorId="4E8813D3" wp14:editId="556D779E">
            <wp:extent cx="5934075" cy="1695450"/>
            <wp:effectExtent l="1905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4" cstate="print"/>
                    <a:srcRect/>
                    <a:stretch>
                      <a:fillRect/>
                    </a:stretch>
                  </pic:blipFill>
                  <pic:spPr>
                    <a:xfrm>
                      <a:off x="0" y="0"/>
                      <a:ext cx="5934075" cy="1695450"/>
                    </a:xfrm>
                    <a:prstGeom prst="rect">
                      <a:avLst/>
                    </a:prstGeom>
                    <a:noFill/>
                    <a:ln w="9525">
                      <a:noFill/>
                      <a:miter lim="800000"/>
                      <a:headEnd/>
                      <a:tailEnd/>
                    </a:ln>
                  </pic:spPr>
                </pic:pic>
              </a:graphicData>
            </a:graphic>
          </wp:inline>
        </w:drawing>
      </w:r>
    </w:p>
    <w:p w14:paraId="318BFC24" w14:textId="77777777" w:rsidR="00C95C46" w:rsidRDefault="005E0659">
      <w:pPr>
        <w:pStyle w:val="aa"/>
        <w:numPr>
          <w:ilvl w:val="0"/>
          <w:numId w:val="0"/>
        </w:numPr>
        <w:spacing w:before="156" w:after="156"/>
      </w:pPr>
      <w:r>
        <w:rPr>
          <w:rFonts w:hint="eastAsia"/>
        </w:rPr>
        <w:t>图B</w:t>
      </w:r>
      <w:r>
        <w:t xml:space="preserve">.2 </w:t>
      </w:r>
      <w:r>
        <w:rPr>
          <w:rFonts w:hint="eastAsia"/>
        </w:rPr>
        <w:t>3C</w:t>
      </w:r>
      <w:proofErr w:type="gramStart"/>
      <w:r>
        <w:rPr>
          <w:rFonts w:hint="eastAsia"/>
        </w:rPr>
        <w:t>型试片</w:t>
      </w:r>
      <w:proofErr w:type="gramEnd"/>
    </w:p>
    <w:p w14:paraId="6254B184" w14:textId="77777777" w:rsidR="00C95C46" w:rsidRDefault="005E0659">
      <w:pPr>
        <w:pStyle w:val="afff0"/>
        <w:jc w:val="center"/>
        <w:rPr>
          <w:color w:val="000000"/>
        </w:rPr>
      </w:pPr>
      <w:r>
        <w:rPr>
          <w:noProof/>
          <w:color w:val="000000"/>
        </w:rPr>
        <w:lastRenderedPageBreak/>
        <w:drawing>
          <wp:inline distT="0" distB="0" distL="0" distR="0" wp14:anchorId="6392CCCD" wp14:editId="11C7BD9A">
            <wp:extent cx="5934075" cy="2019300"/>
            <wp:effectExtent l="1905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cstate="print"/>
                    <a:srcRect/>
                    <a:stretch>
                      <a:fillRect/>
                    </a:stretch>
                  </pic:blipFill>
                  <pic:spPr>
                    <a:xfrm>
                      <a:off x="0" y="0"/>
                      <a:ext cx="5934075" cy="2019300"/>
                    </a:xfrm>
                    <a:prstGeom prst="rect">
                      <a:avLst/>
                    </a:prstGeom>
                    <a:noFill/>
                    <a:ln w="9525">
                      <a:noFill/>
                      <a:miter lim="800000"/>
                      <a:headEnd/>
                      <a:tailEnd/>
                    </a:ln>
                  </pic:spPr>
                </pic:pic>
              </a:graphicData>
            </a:graphic>
          </wp:inline>
        </w:drawing>
      </w:r>
    </w:p>
    <w:p w14:paraId="662AF6E2" w14:textId="77777777" w:rsidR="00C95C46" w:rsidRDefault="005E0659">
      <w:pPr>
        <w:pStyle w:val="aa"/>
        <w:numPr>
          <w:ilvl w:val="0"/>
          <w:numId w:val="0"/>
        </w:numPr>
        <w:spacing w:before="156" w:after="156"/>
      </w:pPr>
      <w:r>
        <w:rPr>
          <w:rFonts w:hint="eastAsia"/>
        </w:rPr>
        <w:t>图B</w:t>
      </w:r>
      <w:r>
        <w:t xml:space="preserve">.3 </w:t>
      </w:r>
      <w:r>
        <w:rPr>
          <w:rFonts w:hint="eastAsia"/>
        </w:rPr>
        <w:t>CX4</w:t>
      </w:r>
      <w:proofErr w:type="gramStart"/>
      <w:r>
        <w:rPr>
          <w:rFonts w:hint="eastAsia"/>
        </w:rPr>
        <w:t>型试片</w:t>
      </w:r>
      <w:proofErr w:type="gramEnd"/>
    </w:p>
    <w:p w14:paraId="194E2574" w14:textId="77777777" w:rsidR="00C95C46" w:rsidRDefault="005E0659">
      <w:pPr>
        <w:pStyle w:val="afffffff3"/>
        <w:numPr>
          <w:ilvl w:val="0"/>
          <w:numId w:val="23"/>
        </w:numPr>
        <w:spacing w:beforeLines="50" w:before="156" w:afterLines="50" w:after="156"/>
        <w:ind w:firstLineChars="0"/>
        <w:rPr>
          <w:rFonts w:hAnsi="黑体"/>
        </w:rPr>
      </w:pPr>
      <w:bookmarkStart w:id="1164" w:name="_Toc58749862"/>
      <w:bookmarkStart w:id="1165" w:name="_Toc314564474"/>
      <w:bookmarkStart w:id="1166" w:name="_Toc314571783"/>
      <w:bookmarkStart w:id="1167" w:name="_Toc313612231"/>
      <w:bookmarkStart w:id="1168" w:name="_Toc313600974"/>
      <w:bookmarkStart w:id="1169" w:name="_Toc314575929"/>
      <w:bookmarkStart w:id="1170" w:name="_Toc59243647"/>
      <w:bookmarkStart w:id="1171" w:name="_Toc313873118"/>
      <w:bookmarkStart w:id="1172" w:name="_Toc314233155"/>
      <w:bookmarkStart w:id="1173" w:name="_Toc60136469"/>
      <w:bookmarkStart w:id="1174" w:name="_Toc62891702"/>
      <w:bookmarkStart w:id="1175" w:name="_Toc58751233"/>
      <w:bookmarkStart w:id="1176" w:name="_Toc313538677"/>
      <w:bookmarkStart w:id="1177" w:name="_Toc314150868"/>
      <w:bookmarkStart w:id="1178" w:name="_Toc65685389"/>
      <w:bookmarkStart w:id="1179" w:name="_Toc313875395"/>
      <w:bookmarkStart w:id="1180" w:name="_Toc58750948"/>
      <w:bookmarkStart w:id="1181" w:name="_Toc316464821"/>
      <w:bookmarkStart w:id="1182" w:name="_Toc314573373"/>
      <w:bookmarkStart w:id="1183" w:name="_Toc65396330"/>
      <w:bookmarkStart w:id="1184" w:name="_Toc313860151"/>
      <w:r>
        <w:rPr>
          <w:rFonts w:ascii="黑体" w:eastAsia="黑体" w:hAnsi="黑体" w:hint="eastAsia"/>
        </w:rPr>
        <w:t>试片的使用方法</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65FF9573" w14:textId="77777777" w:rsidR="00C95C46" w:rsidRDefault="005E0659">
      <w:pPr>
        <w:pStyle w:val="afff0"/>
      </w:pPr>
      <w:r>
        <w:rPr>
          <w:rFonts w:hint="eastAsia"/>
        </w:rPr>
        <w:t>试片按AS 5371的规定使用。应将试片刻痕面朝向零件表面，放置在零件的被检区域上。应在多个区域上放置试片以确保得到正确的磁场方向和磁场强度。</w:t>
      </w:r>
    </w:p>
    <w:p w14:paraId="19155377" w14:textId="77777777" w:rsidR="00C95C46" w:rsidRDefault="00C95C46">
      <w:pPr>
        <w:pStyle w:val="afff0"/>
      </w:pPr>
    </w:p>
    <w:p w14:paraId="622FCB47" w14:textId="77777777" w:rsidR="00C95C46" w:rsidRDefault="00C95C46">
      <w:pPr>
        <w:pStyle w:val="a9"/>
      </w:pPr>
      <w:bookmarkStart w:id="1185" w:name="_Toc33640155"/>
      <w:bookmarkEnd w:id="1185"/>
    </w:p>
    <w:p w14:paraId="5E9654D5" w14:textId="77777777" w:rsidR="00C95C46" w:rsidRDefault="00C95C46">
      <w:pPr>
        <w:pStyle w:val="af4"/>
      </w:pPr>
      <w:bookmarkStart w:id="1186" w:name="_Toc33640156"/>
      <w:bookmarkEnd w:id="1186"/>
    </w:p>
    <w:p w14:paraId="48415AC0" w14:textId="77777777" w:rsidR="00C95C46" w:rsidRDefault="005E0659">
      <w:pPr>
        <w:pStyle w:val="af7"/>
        <w:numPr>
          <w:ilvl w:val="0"/>
          <w:numId w:val="0"/>
        </w:numPr>
      </w:pPr>
      <w:bookmarkStart w:id="1187" w:name="_Toc33640157"/>
      <w:r>
        <w:rPr>
          <w:rFonts w:hint="eastAsia"/>
        </w:rPr>
        <w:t>附 录 C</w:t>
      </w:r>
      <w:r>
        <w:br/>
      </w:r>
      <w:bookmarkStart w:id="1188" w:name="_Toc314571784"/>
      <w:bookmarkStart w:id="1189" w:name="_Toc314564475"/>
      <w:bookmarkStart w:id="1190" w:name="_Toc314573374"/>
      <w:bookmarkStart w:id="1191" w:name="_Toc314575930"/>
      <w:r>
        <w:rPr>
          <w:rFonts w:hint="eastAsia"/>
        </w:rPr>
        <w:t>（资料性附录）</w:t>
      </w:r>
      <w:r>
        <w:br/>
      </w:r>
      <w:r w:rsidR="00742CE4">
        <w:rPr>
          <w:rFonts w:hint="eastAsia"/>
        </w:rPr>
        <w:t>航空用</w:t>
      </w:r>
      <w:r>
        <w:rPr>
          <w:rFonts w:hint="eastAsia"/>
        </w:rPr>
        <w:t>柔性试</w:t>
      </w:r>
      <w:proofErr w:type="gramStart"/>
      <w:r>
        <w:rPr>
          <w:rFonts w:hint="eastAsia"/>
        </w:rPr>
        <w:t>片确定</w:t>
      </w:r>
      <w:proofErr w:type="gramEnd"/>
      <w:r>
        <w:rPr>
          <w:rFonts w:hint="eastAsia"/>
        </w:rPr>
        <w:t>磁场方向</w:t>
      </w:r>
      <w:bookmarkEnd w:id="1187"/>
      <w:bookmarkEnd w:id="1188"/>
      <w:bookmarkEnd w:id="1189"/>
      <w:bookmarkEnd w:id="1190"/>
      <w:bookmarkEnd w:id="1191"/>
    </w:p>
    <w:p w14:paraId="0E435CC2" w14:textId="77777777" w:rsidR="00C95C46" w:rsidRDefault="005E0659">
      <w:pPr>
        <w:pStyle w:val="afff0"/>
        <w:numPr>
          <w:ilvl w:val="0"/>
          <w:numId w:val="24"/>
        </w:numPr>
        <w:ind w:left="567" w:firstLineChars="0" w:hanging="567"/>
      </w:pPr>
      <w:r>
        <w:rPr>
          <w:rFonts w:hint="eastAsia"/>
        </w:rPr>
        <w:t>本附录所示柔性试片可用于磁粉检测时确定合适的磁场方向。使用时将试片纵向垂直于磁化方向摆放，以得到最强的显示。</w:t>
      </w:r>
    </w:p>
    <w:p w14:paraId="494A2C42" w14:textId="77777777" w:rsidR="00C95C46" w:rsidRDefault="005E0659">
      <w:pPr>
        <w:pStyle w:val="afff0"/>
        <w:numPr>
          <w:ilvl w:val="0"/>
          <w:numId w:val="24"/>
        </w:numPr>
        <w:ind w:left="567" w:firstLineChars="0" w:hanging="567"/>
      </w:pPr>
      <w:r>
        <w:rPr>
          <w:rFonts w:hint="eastAsia"/>
        </w:rPr>
        <w:t>试片由低碳钢制造，在不使用时应进行腐蚀防护。试片应储存在干燥的区域，在试片粘贴到零件上之前，应清洁并干燥零件和试片。</w:t>
      </w:r>
    </w:p>
    <w:p w14:paraId="3D90B924" w14:textId="77777777" w:rsidR="00C95C46" w:rsidRDefault="005E0659">
      <w:pPr>
        <w:pStyle w:val="afff0"/>
        <w:numPr>
          <w:ilvl w:val="0"/>
          <w:numId w:val="24"/>
        </w:numPr>
        <w:ind w:left="567" w:firstLineChars="0" w:hanging="567"/>
      </w:pPr>
      <w:r>
        <w:rPr>
          <w:rFonts w:hint="eastAsia"/>
        </w:rPr>
        <w:t>使用时，试片应紧贴受检零件。</w:t>
      </w:r>
    </w:p>
    <w:p w14:paraId="741B79C2" w14:textId="77777777" w:rsidR="00C95C46" w:rsidRDefault="005E0659">
      <w:pPr>
        <w:pStyle w:val="afff0"/>
        <w:jc w:val="center"/>
        <w:rPr>
          <w:color w:val="000000"/>
        </w:rPr>
      </w:pPr>
      <w:r>
        <w:rPr>
          <w:rFonts w:hint="eastAsia"/>
          <w:noProof/>
          <w:color w:val="000000"/>
        </w:rPr>
        <w:drawing>
          <wp:inline distT="0" distB="0" distL="0" distR="0" wp14:anchorId="36C16A5A" wp14:editId="3519DB62">
            <wp:extent cx="3840480" cy="868680"/>
            <wp:effectExtent l="1905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cstate="print"/>
                    <a:srcRect/>
                    <a:stretch>
                      <a:fillRect/>
                    </a:stretch>
                  </pic:blipFill>
                  <pic:spPr>
                    <a:xfrm>
                      <a:off x="0" y="0"/>
                      <a:ext cx="3840480" cy="868680"/>
                    </a:xfrm>
                    <a:prstGeom prst="rect">
                      <a:avLst/>
                    </a:prstGeom>
                    <a:noFill/>
                    <a:ln w="9525">
                      <a:noFill/>
                      <a:miter lim="800000"/>
                      <a:headEnd/>
                      <a:tailEnd/>
                    </a:ln>
                  </pic:spPr>
                </pic:pic>
              </a:graphicData>
            </a:graphic>
          </wp:inline>
        </w:drawing>
      </w:r>
    </w:p>
    <w:p w14:paraId="5D1B05F4" w14:textId="77777777" w:rsidR="00C95C46" w:rsidRDefault="005E0659">
      <w:pPr>
        <w:pStyle w:val="aa"/>
        <w:numPr>
          <w:ilvl w:val="0"/>
          <w:numId w:val="0"/>
        </w:numPr>
        <w:spacing w:before="156" w:after="156"/>
        <w:ind w:left="623"/>
      </w:pPr>
      <w:r>
        <w:rPr>
          <w:rFonts w:hint="eastAsia"/>
        </w:rPr>
        <w:t>图C</w:t>
      </w:r>
      <w:r>
        <w:t>.1</w:t>
      </w:r>
      <w:r>
        <w:rPr>
          <w:rFonts w:hint="eastAsia"/>
        </w:rPr>
        <w:t>柔性试片</w:t>
      </w:r>
    </w:p>
    <w:p w14:paraId="70C052DB" w14:textId="77777777" w:rsidR="00C95C46" w:rsidRDefault="00C95C46">
      <w:pPr>
        <w:pStyle w:val="afff0"/>
      </w:pPr>
    </w:p>
    <w:p w14:paraId="1D378702" w14:textId="77777777" w:rsidR="00C95C46" w:rsidRDefault="00C95C46">
      <w:pPr>
        <w:pStyle w:val="a9"/>
      </w:pPr>
      <w:bookmarkStart w:id="1192" w:name="_Toc33640158"/>
      <w:bookmarkEnd w:id="1192"/>
    </w:p>
    <w:p w14:paraId="76431D7B" w14:textId="77777777" w:rsidR="00C95C46" w:rsidRDefault="00C95C46">
      <w:pPr>
        <w:pStyle w:val="af4"/>
      </w:pPr>
      <w:bookmarkStart w:id="1193" w:name="_Toc33640159"/>
      <w:bookmarkEnd w:id="1193"/>
    </w:p>
    <w:p w14:paraId="07CEFC03" w14:textId="77777777" w:rsidR="00C95C46" w:rsidRDefault="005E0659">
      <w:pPr>
        <w:pStyle w:val="af7"/>
        <w:numPr>
          <w:ilvl w:val="0"/>
          <w:numId w:val="0"/>
        </w:numPr>
      </w:pPr>
      <w:bookmarkStart w:id="1194" w:name="_Toc33640160"/>
      <w:r>
        <w:rPr>
          <w:rFonts w:hint="eastAsia"/>
        </w:rPr>
        <w:t>附 录 D</w:t>
      </w:r>
      <w:r>
        <w:br/>
      </w:r>
      <w:bookmarkStart w:id="1195" w:name="_Toc314571785"/>
      <w:bookmarkStart w:id="1196" w:name="_Toc314575931"/>
      <w:bookmarkStart w:id="1197" w:name="_Toc314573375"/>
      <w:bookmarkStart w:id="1198" w:name="_Toc314564476"/>
      <w:r>
        <w:rPr>
          <w:rFonts w:hint="eastAsia"/>
        </w:rPr>
        <w:t>（规范性附录）</w:t>
      </w:r>
      <w:r>
        <w:br/>
      </w:r>
      <w:r>
        <w:rPr>
          <w:rFonts w:hint="eastAsia"/>
        </w:rPr>
        <w:t>AS5371标准刻痕试</w:t>
      </w:r>
      <w:proofErr w:type="gramStart"/>
      <w:r>
        <w:rPr>
          <w:rFonts w:hint="eastAsia"/>
        </w:rPr>
        <w:t>片使用</w:t>
      </w:r>
      <w:proofErr w:type="gramEnd"/>
      <w:r>
        <w:rPr>
          <w:rFonts w:hint="eastAsia"/>
        </w:rPr>
        <w:t>说明</w:t>
      </w:r>
      <w:bookmarkEnd w:id="1194"/>
      <w:bookmarkEnd w:id="1195"/>
      <w:bookmarkEnd w:id="1196"/>
      <w:bookmarkEnd w:id="1197"/>
      <w:bookmarkEnd w:id="1198"/>
    </w:p>
    <w:p w14:paraId="2AA6AA2D" w14:textId="77777777" w:rsidR="00C95C46" w:rsidRDefault="005E0659">
      <w:pPr>
        <w:pStyle w:val="afffffff3"/>
        <w:numPr>
          <w:ilvl w:val="0"/>
          <w:numId w:val="25"/>
        </w:numPr>
        <w:spacing w:beforeLines="50" w:before="156" w:afterLines="50" w:after="156"/>
        <w:ind w:firstLineChars="0"/>
        <w:rPr>
          <w:rFonts w:hAnsi="黑体"/>
        </w:rPr>
      </w:pPr>
      <w:bookmarkStart w:id="1199" w:name="_Toc47516734"/>
      <w:bookmarkStart w:id="1200" w:name="_Toc40195993"/>
      <w:bookmarkStart w:id="1201" w:name="_Toc40196301"/>
      <w:bookmarkStart w:id="1202" w:name="_Toc43796142"/>
      <w:bookmarkStart w:id="1203" w:name="_Toc40449687"/>
      <w:bookmarkStart w:id="1204" w:name="_Toc40195134"/>
      <w:bookmarkStart w:id="1205" w:name="_Toc40194720"/>
      <w:bookmarkStart w:id="1206" w:name="_Toc47255641"/>
      <w:bookmarkStart w:id="1207" w:name="_Toc47255551"/>
      <w:bookmarkStart w:id="1208" w:name="_Toc43797824"/>
      <w:bookmarkStart w:id="1209" w:name="_Toc47255720"/>
      <w:bookmarkStart w:id="1210" w:name="_Toc47261505"/>
      <w:bookmarkStart w:id="1211" w:name="_Toc313600965"/>
      <w:bookmarkStart w:id="1212" w:name="_Toc62891687"/>
      <w:bookmarkStart w:id="1213" w:name="_Toc313612222"/>
      <w:bookmarkStart w:id="1214" w:name="_Toc58748897"/>
      <w:bookmarkStart w:id="1215" w:name="_Toc313873109"/>
      <w:bookmarkStart w:id="1216" w:name="_Toc56486632"/>
      <w:bookmarkStart w:id="1217" w:name="_Toc314150859"/>
      <w:bookmarkStart w:id="1218" w:name="_Toc314233146"/>
      <w:bookmarkStart w:id="1219" w:name="_Toc47516851"/>
      <w:bookmarkStart w:id="1220" w:name="_Toc56486571"/>
      <w:bookmarkStart w:id="1221" w:name="_Toc58579698"/>
      <w:bookmarkStart w:id="1222" w:name="_Toc58749793"/>
      <w:bookmarkStart w:id="1223" w:name="_Toc314564477"/>
      <w:bookmarkStart w:id="1224" w:name="_Toc47970812"/>
      <w:bookmarkStart w:id="1225" w:name="_Toc59243632"/>
      <w:bookmarkStart w:id="1226" w:name="_Toc313860142"/>
      <w:bookmarkStart w:id="1227" w:name="_Toc65685374"/>
      <w:bookmarkStart w:id="1228" w:name="_Toc65396315"/>
      <w:bookmarkStart w:id="1229" w:name="_Toc56486058"/>
      <w:bookmarkStart w:id="1230" w:name="_Toc56486510"/>
      <w:bookmarkStart w:id="1231" w:name="_Toc47971177"/>
      <w:bookmarkStart w:id="1232" w:name="_Toc47516794"/>
      <w:bookmarkStart w:id="1233" w:name="_Toc58749753"/>
      <w:bookmarkStart w:id="1234" w:name="_Toc58749844"/>
      <w:bookmarkStart w:id="1235" w:name="_Toc313875386"/>
      <w:bookmarkStart w:id="1236" w:name="_Toc52676108"/>
      <w:bookmarkStart w:id="1237" w:name="_Toc47522315"/>
      <w:bookmarkStart w:id="1238" w:name="_Toc58750930"/>
      <w:bookmarkStart w:id="1239" w:name="_Toc58751215"/>
      <w:bookmarkStart w:id="1240" w:name="_Toc52676164"/>
      <w:bookmarkStart w:id="1241" w:name="_Toc60136454"/>
      <w:bookmarkStart w:id="1242" w:name="_Toc313538668"/>
      <w:bookmarkStart w:id="1243" w:name="_Toc314573376"/>
      <w:bookmarkStart w:id="1244" w:name="_Toc314575932"/>
      <w:bookmarkStart w:id="1245" w:name="_Toc314571786"/>
      <w:bookmarkStart w:id="1246" w:name="_Toc316464824"/>
      <w:r>
        <w:rPr>
          <w:rFonts w:ascii="黑体" w:eastAsia="黑体" w:hAnsi="黑体" w:hint="eastAsia"/>
        </w:rPr>
        <w:t>试片的应用</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p w14:paraId="56DB44D5" w14:textId="77777777" w:rsidR="00C95C46" w:rsidRDefault="005E0659">
      <w:pPr>
        <w:pStyle w:val="afffffff3"/>
        <w:numPr>
          <w:ilvl w:val="1"/>
          <w:numId w:val="25"/>
        </w:numPr>
        <w:ind w:left="737" w:firstLineChars="0" w:hanging="737"/>
        <w:rPr>
          <w:rFonts w:asciiTheme="minorEastAsia" w:eastAsiaTheme="minorEastAsia" w:hAnsiTheme="minorEastAsia"/>
        </w:rPr>
      </w:pPr>
      <w:bookmarkStart w:id="1247" w:name="_Toc56486633"/>
      <w:bookmarkStart w:id="1248" w:name="_Toc56486059"/>
      <w:bookmarkStart w:id="1249" w:name="_Toc58748898"/>
      <w:bookmarkStart w:id="1250" w:name="_Toc56486511"/>
      <w:bookmarkStart w:id="1251" w:name="_Toc56486572"/>
      <w:bookmarkStart w:id="1252" w:name="_Toc58579699"/>
      <w:r>
        <w:rPr>
          <w:rFonts w:asciiTheme="minorEastAsia" w:eastAsiaTheme="minorEastAsia" w:hAnsiTheme="minorEastAsia" w:hint="eastAsia"/>
        </w:rPr>
        <w:t>在使用和粘贴附录B所示的AS5371标准刻痕试片过程中，应特别小心，以确保试片能够精确地指示磁场强度和方向。在设定复合磁化中的磁化电流时，必须使用AS5371试片或者5.3.1.</w:t>
      </w:r>
      <w:r>
        <w:rPr>
          <w:rFonts w:asciiTheme="minorEastAsia" w:eastAsiaTheme="minorEastAsia" w:hAnsiTheme="minorEastAsia"/>
        </w:rPr>
        <w:t>a)</w:t>
      </w:r>
      <w:r>
        <w:rPr>
          <w:rFonts w:asciiTheme="minorEastAsia" w:eastAsiaTheme="minorEastAsia" w:hAnsiTheme="minorEastAsia" w:hint="eastAsia"/>
        </w:rPr>
        <w:t>所描述的零件进行验证</w:t>
      </w:r>
      <w:bookmarkEnd w:id="1247"/>
      <w:bookmarkEnd w:id="1248"/>
      <w:bookmarkEnd w:id="1249"/>
      <w:bookmarkEnd w:id="1250"/>
      <w:bookmarkEnd w:id="1251"/>
      <w:bookmarkEnd w:id="1252"/>
      <w:r>
        <w:rPr>
          <w:rFonts w:asciiTheme="minorEastAsia" w:eastAsiaTheme="minorEastAsia" w:hAnsiTheme="minorEastAsia" w:hint="eastAsia"/>
        </w:rPr>
        <w:t>；</w:t>
      </w:r>
    </w:p>
    <w:p w14:paraId="34EC79F8" w14:textId="77777777" w:rsidR="00C95C46" w:rsidRDefault="005E0659">
      <w:pPr>
        <w:pStyle w:val="afffffff3"/>
        <w:numPr>
          <w:ilvl w:val="1"/>
          <w:numId w:val="25"/>
        </w:numPr>
        <w:ind w:left="737" w:firstLineChars="0" w:hanging="737"/>
        <w:rPr>
          <w:rFonts w:asciiTheme="minorEastAsia" w:eastAsiaTheme="minorEastAsia" w:hAnsiTheme="minorEastAsia"/>
        </w:rPr>
      </w:pPr>
      <w:bookmarkStart w:id="1253" w:name="_Toc56486512"/>
      <w:bookmarkStart w:id="1254" w:name="_Toc56486060"/>
      <w:bookmarkStart w:id="1255" w:name="_Toc56486634"/>
      <w:bookmarkStart w:id="1256" w:name="_Toc58579700"/>
      <w:bookmarkStart w:id="1257" w:name="_Toc58748899"/>
      <w:bookmarkStart w:id="1258" w:name="_Toc56486573"/>
      <w:r>
        <w:rPr>
          <w:rFonts w:asciiTheme="minorEastAsia" w:eastAsiaTheme="minorEastAsia" w:hAnsiTheme="minorEastAsia" w:hint="eastAsia"/>
        </w:rPr>
        <w:t>弯曲或复杂的工件表面应使用厚度为</w:t>
      </w:r>
      <w:r>
        <w:rPr>
          <w:rFonts w:asciiTheme="minorEastAsia" w:eastAsiaTheme="minorEastAsia" w:hAnsiTheme="minorEastAsia"/>
        </w:rPr>
        <w:t>0.05</w:t>
      </w:r>
      <w:r>
        <w:rPr>
          <w:rFonts w:asciiTheme="minorEastAsia" w:eastAsiaTheme="minorEastAsia" w:hAnsiTheme="minorEastAsia" w:hint="eastAsia"/>
        </w:rPr>
        <w:t>毫米（0.002英寸）的试片；</w:t>
      </w:r>
      <w:bookmarkEnd w:id="1253"/>
      <w:bookmarkEnd w:id="1254"/>
      <w:bookmarkEnd w:id="1255"/>
      <w:bookmarkEnd w:id="1256"/>
      <w:bookmarkEnd w:id="1257"/>
      <w:bookmarkEnd w:id="1258"/>
    </w:p>
    <w:p w14:paraId="6F0FE9B8" w14:textId="77777777" w:rsidR="00C95C46" w:rsidRDefault="005E0659">
      <w:pPr>
        <w:pStyle w:val="afffffff3"/>
        <w:numPr>
          <w:ilvl w:val="1"/>
          <w:numId w:val="25"/>
        </w:numPr>
        <w:ind w:left="737" w:firstLineChars="0" w:hanging="737"/>
        <w:rPr>
          <w:rFonts w:asciiTheme="minorEastAsia" w:eastAsiaTheme="minorEastAsia" w:hAnsiTheme="minorEastAsia"/>
        </w:rPr>
      </w:pPr>
      <w:r>
        <w:rPr>
          <w:rFonts w:asciiTheme="minorEastAsia" w:eastAsiaTheme="minorEastAsia" w:hAnsiTheme="minorEastAsia" w:hint="eastAsia"/>
        </w:rPr>
        <w:t>试片由低碳钢制造，</w:t>
      </w:r>
      <w:r w:rsidR="00966523">
        <w:rPr>
          <w:rFonts w:asciiTheme="minorEastAsia" w:eastAsiaTheme="minorEastAsia" w:hAnsiTheme="minorEastAsia" w:hint="eastAsia"/>
        </w:rPr>
        <w:t>在使用前应去除其两面的保护涂层。去除保护涂层时应特别小心，过大的压力可能在试片上产生划痕，导致制定工艺时出现非相关显示。</w:t>
      </w:r>
      <w:r>
        <w:rPr>
          <w:rFonts w:asciiTheme="minorEastAsia" w:eastAsiaTheme="minorEastAsia" w:hAnsiTheme="minorEastAsia" w:hint="eastAsia"/>
        </w:rPr>
        <w:t>在未使用时应进行防腐保护，可以将试片浸泡在溶剂中，如丁酮或石脑油中保存。在零件上粘贴试片之前，应确保零件表面及试片清洁、干燥；</w:t>
      </w:r>
    </w:p>
    <w:p w14:paraId="508634C0" w14:textId="77777777" w:rsidR="00C95C46" w:rsidRDefault="005E0659">
      <w:pPr>
        <w:pStyle w:val="afffffff3"/>
        <w:numPr>
          <w:ilvl w:val="1"/>
          <w:numId w:val="25"/>
        </w:numPr>
        <w:ind w:left="737" w:firstLineChars="0" w:hanging="737"/>
        <w:rPr>
          <w:rFonts w:asciiTheme="minorEastAsia" w:eastAsiaTheme="minorEastAsia" w:hAnsiTheme="minorEastAsia"/>
        </w:rPr>
      </w:pPr>
      <w:r>
        <w:rPr>
          <w:rFonts w:asciiTheme="minorEastAsia" w:eastAsiaTheme="minorEastAsia" w:hAnsiTheme="minorEastAsia" w:hint="eastAsia"/>
        </w:rPr>
        <w:t>试片有刻痕的一侧应朝向受检零件，并紧贴受检零件；</w:t>
      </w:r>
    </w:p>
    <w:p w14:paraId="47A27BCC" w14:textId="77777777" w:rsidR="00C95C46" w:rsidRDefault="005E0659">
      <w:pPr>
        <w:pStyle w:val="afffffff3"/>
        <w:numPr>
          <w:ilvl w:val="1"/>
          <w:numId w:val="25"/>
        </w:numPr>
        <w:ind w:left="737" w:firstLineChars="0" w:hanging="737"/>
        <w:rPr>
          <w:rFonts w:asciiTheme="minorEastAsia" w:eastAsiaTheme="minorEastAsia" w:hAnsiTheme="minorEastAsia"/>
        </w:rPr>
      </w:pPr>
      <w:bookmarkStart w:id="1259" w:name="_Toc56486063"/>
      <w:bookmarkStart w:id="1260" w:name="_Toc58748902"/>
      <w:bookmarkStart w:id="1261" w:name="_Toc56486515"/>
      <w:bookmarkStart w:id="1262" w:name="_Toc58579703"/>
      <w:bookmarkStart w:id="1263" w:name="_Toc56486637"/>
      <w:bookmarkStart w:id="1264" w:name="_Toc56486576"/>
      <w:r>
        <w:rPr>
          <w:rFonts w:asciiTheme="minorEastAsia" w:eastAsiaTheme="minorEastAsia" w:hAnsiTheme="minorEastAsia" w:hint="eastAsia"/>
        </w:rPr>
        <w:t>应使用粘合剂或胶带将试片牢固地固定在零件上，以防止磁悬液进入零件和试片之间。</w:t>
      </w:r>
      <w:bookmarkStart w:id="1265" w:name="_Toc56486064"/>
      <w:bookmarkStart w:id="1266" w:name="_Toc56486516"/>
      <w:bookmarkStart w:id="1267" w:name="_Toc56486577"/>
      <w:bookmarkStart w:id="1268" w:name="_Toc56486638"/>
      <w:bookmarkStart w:id="1269" w:name="_Toc58579704"/>
      <w:bookmarkStart w:id="1270" w:name="_Toc58748903"/>
      <w:bookmarkEnd w:id="1259"/>
      <w:bookmarkEnd w:id="1260"/>
      <w:bookmarkEnd w:id="1261"/>
      <w:bookmarkEnd w:id="1262"/>
      <w:bookmarkEnd w:id="1263"/>
      <w:bookmarkEnd w:id="1264"/>
      <w:r>
        <w:rPr>
          <w:rFonts w:asciiTheme="minorEastAsia" w:eastAsiaTheme="minorEastAsia" w:hAnsiTheme="minorEastAsia" w:hint="eastAsia"/>
        </w:rPr>
        <w:t>不论采用何种固定方法，都不应干扰刻痕显示。用于固定试片的胶带应具有以下特性：</w:t>
      </w:r>
      <w:bookmarkEnd w:id="1265"/>
      <w:bookmarkEnd w:id="1266"/>
      <w:bookmarkEnd w:id="1267"/>
      <w:bookmarkEnd w:id="1268"/>
      <w:bookmarkEnd w:id="1269"/>
      <w:bookmarkEnd w:id="1270"/>
    </w:p>
    <w:p w14:paraId="3F7416FA" w14:textId="77777777" w:rsidR="00C95C46" w:rsidRDefault="005E0659">
      <w:pPr>
        <w:pStyle w:val="af"/>
        <w:numPr>
          <w:ilvl w:val="0"/>
          <w:numId w:val="26"/>
        </w:numPr>
        <w:tabs>
          <w:tab w:val="clear" w:pos="839"/>
        </w:tabs>
        <w:ind w:left="1134"/>
      </w:pPr>
      <w:r>
        <w:rPr>
          <w:rFonts w:hint="eastAsia"/>
        </w:rPr>
        <w:t>与钢有良好的附着力；</w:t>
      </w:r>
    </w:p>
    <w:p w14:paraId="63A254CD" w14:textId="77777777" w:rsidR="00C95C46" w:rsidRDefault="005E0659">
      <w:pPr>
        <w:pStyle w:val="af"/>
        <w:tabs>
          <w:tab w:val="clear" w:pos="839"/>
        </w:tabs>
        <w:ind w:left="1134"/>
      </w:pPr>
      <w:r>
        <w:rPr>
          <w:rFonts w:hint="eastAsia"/>
        </w:rPr>
        <w:t>不会被所使用的磁悬液浸透；</w:t>
      </w:r>
    </w:p>
    <w:p w14:paraId="659C3076" w14:textId="77777777" w:rsidR="00C95C46" w:rsidRDefault="005E0659">
      <w:pPr>
        <w:pStyle w:val="af"/>
        <w:tabs>
          <w:tab w:val="clear" w:pos="839"/>
        </w:tabs>
        <w:ind w:left="1134"/>
      </w:pPr>
      <w:r>
        <w:rPr>
          <w:rFonts w:hint="eastAsia"/>
        </w:rPr>
        <w:t>胶带</w:t>
      </w:r>
      <w:r w:rsidR="00966523">
        <w:rPr>
          <w:rFonts w:hint="eastAsia"/>
        </w:rPr>
        <w:t>在</w:t>
      </w:r>
      <w:r w:rsidR="008A176E">
        <w:rPr>
          <w:rFonts w:hint="eastAsia"/>
        </w:rPr>
        <w:t>U</w:t>
      </w:r>
      <w:r w:rsidR="008A176E">
        <w:t>V-A</w:t>
      </w:r>
      <w:r w:rsidR="00966523">
        <w:rPr>
          <w:rFonts w:hint="eastAsia"/>
        </w:rPr>
        <w:t>下</w:t>
      </w:r>
      <w:r>
        <w:rPr>
          <w:rFonts w:hint="eastAsia"/>
        </w:rPr>
        <w:t>不产生荧光。</w:t>
      </w:r>
    </w:p>
    <w:p w14:paraId="33FBFF9A" w14:textId="77777777" w:rsidR="00C95C46" w:rsidRDefault="005E0659">
      <w:pPr>
        <w:pStyle w:val="afffffff3"/>
        <w:numPr>
          <w:ilvl w:val="1"/>
          <w:numId w:val="25"/>
        </w:numPr>
        <w:ind w:left="737" w:firstLineChars="0" w:hanging="737"/>
        <w:rPr>
          <w:rFonts w:asciiTheme="minorEastAsia" w:eastAsiaTheme="minorEastAsia" w:hAnsiTheme="minorEastAsia"/>
        </w:rPr>
      </w:pPr>
      <w:bookmarkStart w:id="1271" w:name="_Toc58748907"/>
      <w:r>
        <w:rPr>
          <w:rFonts w:asciiTheme="minorEastAsia" w:eastAsiaTheme="minorEastAsia" w:hAnsiTheme="minorEastAsia" w:hint="eastAsia"/>
        </w:rPr>
        <w:t>如果胶带变松，使磁悬液流入试片与零件之间时，则应小心地摘下胶带和试片，清洁试片和零件，并且重新粘贴试片。</w:t>
      </w:r>
      <w:bookmarkEnd w:id="1271"/>
    </w:p>
    <w:p w14:paraId="65897D87" w14:textId="77777777" w:rsidR="00C95C46" w:rsidRDefault="005E0659">
      <w:pPr>
        <w:pStyle w:val="afffffff3"/>
        <w:numPr>
          <w:ilvl w:val="1"/>
          <w:numId w:val="25"/>
        </w:numPr>
        <w:ind w:left="737" w:firstLineChars="0" w:hanging="737"/>
        <w:rPr>
          <w:rFonts w:asciiTheme="minorEastAsia" w:eastAsiaTheme="minorEastAsia" w:hAnsiTheme="minorEastAsia"/>
        </w:rPr>
      </w:pPr>
      <w:r>
        <w:rPr>
          <w:rFonts w:asciiTheme="minorEastAsia" w:eastAsiaTheme="minorEastAsia" w:hAnsiTheme="minorEastAsia" w:hint="eastAsia"/>
        </w:rPr>
        <w:t>如果取下的试片没有变形，并且重新粘贴后能够</w:t>
      </w:r>
      <w:r w:rsidR="004E7070">
        <w:rPr>
          <w:rFonts w:asciiTheme="minorEastAsia" w:eastAsiaTheme="minorEastAsia" w:hAnsiTheme="minorEastAsia" w:hint="eastAsia"/>
        </w:rPr>
        <w:t>与零件</w:t>
      </w:r>
      <w:r>
        <w:rPr>
          <w:rFonts w:asciiTheme="minorEastAsia" w:eastAsiaTheme="minorEastAsia" w:hAnsiTheme="minorEastAsia" w:hint="eastAsia"/>
        </w:rPr>
        <w:t>紧密接触，则可以重复使用。</w:t>
      </w:r>
    </w:p>
    <w:p w14:paraId="66A181ED" w14:textId="77777777" w:rsidR="00C95C46" w:rsidRDefault="005E0659">
      <w:pPr>
        <w:pStyle w:val="afffffff3"/>
        <w:numPr>
          <w:ilvl w:val="0"/>
          <w:numId w:val="25"/>
        </w:numPr>
        <w:spacing w:beforeLines="50" w:before="156" w:afterLines="50" w:after="156"/>
        <w:ind w:firstLineChars="0"/>
        <w:rPr>
          <w:rFonts w:hAnsi="黑体"/>
        </w:rPr>
      </w:pPr>
      <w:bookmarkStart w:id="1272" w:name="_Toc58749757"/>
      <w:bookmarkStart w:id="1273" w:name="_Toc58749794"/>
      <w:bookmarkStart w:id="1274" w:name="_Toc58749848"/>
      <w:bookmarkStart w:id="1275" w:name="_Toc58748909"/>
      <w:bookmarkStart w:id="1276" w:name="_Toc58751219"/>
      <w:bookmarkStart w:id="1277" w:name="_Toc59243636"/>
      <w:bookmarkStart w:id="1278" w:name="_Toc58750934"/>
      <w:bookmarkStart w:id="1279" w:name="_Toc62891691"/>
      <w:bookmarkStart w:id="1280" w:name="_Toc60136458"/>
      <w:bookmarkStart w:id="1281" w:name="_Toc65685378"/>
      <w:bookmarkStart w:id="1282" w:name="_Toc65396319"/>
      <w:bookmarkStart w:id="1283" w:name="_Toc314573377"/>
      <w:bookmarkStart w:id="1284" w:name="_Toc314571787"/>
      <w:bookmarkStart w:id="1285" w:name="_Toc313600966"/>
      <w:bookmarkStart w:id="1286" w:name="_Toc313875387"/>
      <w:bookmarkStart w:id="1287" w:name="_Toc316464825"/>
      <w:bookmarkStart w:id="1288" w:name="_Toc314150860"/>
      <w:bookmarkStart w:id="1289" w:name="_Toc314233147"/>
      <w:bookmarkStart w:id="1290" w:name="_Toc313538669"/>
      <w:bookmarkStart w:id="1291" w:name="_Toc314575933"/>
      <w:bookmarkStart w:id="1292" w:name="_Toc313860143"/>
      <w:bookmarkStart w:id="1293" w:name="_Toc314564478"/>
      <w:bookmarkStart w:id="1294" w:name="_Toc313612223"/>
      <w:bookmarkStart w:id="1295" w:name="_Toc313873110"/>
      <w:r>
        <w:rPr>
          <w:rFonts w:ascii="黑体" w:eastAsia="黑体" w:hAnsi="黑体" w:hint="eastAsia"/>
        </w:rPr>
        <w:t>磁场强度和方向的测定</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5D0251CA" w14:textId="77777777" w:rsidR="00C95C46" w:rsidRDefault="005E0659">
      <w:pPr>
        <w:pStyle w:val="afffffff3"/>
        <w:numPr>
          <w:ilvl w:val="1"/>
          <w:numId w:val="25"/>
        </w:numPr>
        <w:spacing w:beforeLines="50" w:before="156" w:afterLines="50" w:after="156"/>
        <w:ind w:left="737" w:firstLineChars="0" w:hanging="737"/>
        <w:rPr>
          <w:rFonts w:hAnsi="黑体"/>
        </w:rPr>
      </w:pPr>
      <w:bookmarkStart w:id="1296" w:name="_Toc58749758"/>
      <w:bookmarkStart w:id="1297" w:name="_Toc58749849"/>
      <w:bookmarkStart w:id="1298" w:name="_Toc60136459"/>
      <w:bookmarkStart w:id="1299" w:name="_Toc62891692"/>
      <w:bookmarkStart w:id="1300" w:name="_Toc58579710"/>
      <w:bookmarkStart w:id="1301" w:name="_Toc47971179"/>
      <w:bookmarkStart w:id="1302" w:name="_Toc56486522"/>
      <w:bookmarkStart w:id="1303" w:name="_Toc56486644"/>
      <w:bookmarkStart w:id="1304" w:name="_Toc52676166"/>
      <w:bookmarkStart w:id="1305" w:name="_Toc65396320"/>
      <w:bookmarkStart w:id="1306" w:name="_Toc58750935"/>
      <w:bookmarkStart w:id="1307" w:name="_Toc56486070"/>
      <w:bookmarkStart w:id="1308" w:name="_Toc65685379"/>
      <w:bookmarkStart w:id="1309" w:name="_Toc313538670"/>
      <w:bookmarkStart w:id="1310" w:name="_Toc313600967"/>
      <w:bookmarkStart w:id="1311" w:name="_Toc313612224"/>
      <w:bookmarkStart w:id="1312" w:name="_Toc56486583"/>
      <w:bookmarkStart w:id="1313" w:name="_Toc58748910"/>
      <w:bookmarkStart w:id="1314" w:name="_Toc58751220"/>
      <w:bookmarkStart w:id="1315" w:name="_Toc59243637"/>
      <w:bookmarkStart w:id="1316" w:name="_Toc47522318"/>
      <w:bookmarkStart w:id="1317" w:name="_Toc47970814"/>
      <w:bookmarkStart w:id="1318" w:name="_Toc52676110"/>
      <w:bookmarkStart w:id="1319" w:name="_Toc314575934"/>
      <w:bookmarkStart w:id="1320" w:name="_Toc314233148"/>
      <w:bookmarkStart w:id="1321" w:name="_Toc314150861"/>
      <w:bookmarkStart w:id="1322" w:name="_Toc314573378"/>
      <w:bookmarkStart w:id="1323" w:name="_Toc313873111"/>
      <w:bookmarkStart w:id="1324" w:name="_Toc316464826"/>
      <w:bookmarkStart w:id="1325" w:name="_Toc313875388"/>
      <w:bookmarkStart w:id="1326" w:name="_Toc314564479"/>
      <w:bookmarkStart w:id="1327" w:name="_Toc314571788"/>
      <w:bookmarkStart w:id="1328" w:name="_Toc313860144"/>
      <w:r>
        <w:rPr>
          <w:rFonts w:ascii="黑体" w:eastAsia="黑体" w:hAnsi="黑体" w:hint="eastAsia"/>
        </w:rPr>
        <w:t>试片粘贴位置</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3D08936A" w14:textId="77777777" w:rsidR="00C95C46" w:rsidRDefault="005E0659">
      <w:pPr>
        <w:pStyle w:val="afff0"/>
      </w:pPr>
      <w:r>
        <w:rPr>
          <w:rFonts w:hint="eastAsia"/>
        </w:rPr>
        <w:t>在编写</w:t>
      </w:r>
      <w:r w:rsidR="003C7E00">
        <w:rPr>
          <w:rFonts w:hint="eastAsia"/>
        </w:rPr>
        <w:t>书面程序</w:t>
      </w:r>
      <w:r>
        <w:rPr>
          <w:rFonts w:hint="eastAsia"/>
        </w:rPr>
        <w:t>时，应首先确定试片放置的位置，以确保磁场强度和方向的监测具有足够的覆盖面，然后粘贴试片。</w:t>
      </w:r>
    </w:p>
    <w:p w14:paraId="0D0C2BF8" w14:textId="77777777" w:rsidR="00C95C46" w:rsidRDefault="005E0659">
      <w:pPr>
        <w:pStyle w:val="afffffff3"/>
        <w:numPr>
          <w:ilvl w:val="1"/>
          <w:numId w:val="25"/>
        </w:numPr>
        <w:spacing w:beforeLines="50" w:before="156" w:afterLines="50" w:after="156"/>
        <w:ind w:left="737" w:firstLineChars="0" w:hanging="737"/>
        <w:rPr>
          <w:rFonts w:hAnsi="黑体"/>
        </w:rPr>
      </w:pPr>
      <w:bookmarkStart w:id="1329" w:name="_Toc47970815"/>
      <w:bookmarkStart w:id="1330" w:name="_Toc47971180"/>
      <w:bookmarkStart w:id="1331" w:name="_Toc52676111"/>
      <w:bookmarkStart w:id="1332" w:name="_Toc56486584"/>
      <w:bookmarkStart w:id="1333" w:name="_Toc56486645"/>
      <w:bookmarkStart w:id="1334" w:name="_Toc58579711"/>
      <w:bookmarkStart w:id="1335" w:name="_Toc52676167"/>
      <w:bookmarkStart w:id="1336" w:name="_Toc56486071"/>
      <w:bookmarkStart w:id="1337" w:name="_Toc56486523"/>
      <w:bookmarkStart w:id="1338" w:name="_Toc58748911"/>
      <w:bookmarkStart w:id="1339" w:name="_Toc58749850"/>
      <w:bookmarkStart w:id="1340" w:name="_Toc47522319"/>
      <w:bookmarkStart w:id="1341" w:name="_Toc58749759"/>
      <w:bookmarkStart w:id="1342" w:name="_Toc58750936"/>
      <w:bookmarkStart w:id="1343" w:name="_Toc59243638"/>
      <w:bookmarkStart w:id="1344" w:name="_Toc60136460"/>
      <w:bookmarkStart w:id="1345" w:name="_Toc58751221"/>
      <w:bookmarkStart w:id="1346" w:name="_Toc313600968"/>
      <w:bookmarkStart w:id="1347" w:name="_Toc313612225"/>
      <w:bookmarkStart w:id="1348" w:name="_Toc313860145"/>
      <w:bookmarkStart w:id="1349" w:name="_Toc62891693"/>
      <w:bookmarkStart w:id="1350" w:name="_Toc65396321"/>
      <w:bookmarkStart w:id="1351" w:name="_Toc313538671"/>
      <w:bookmarkStart w:id="1352" w:name="_Toc65685380"/>
      <w:bookmarkStart w:id="1353" w:name="_Toc313875389"/>
      <w:bookmarkStart w:id="1354" w:name="_Toc314150862"/>
      <w:bookmarkStart w:id="1355" w:name="_Toc313873112"/>
      <w:bookmarkStart w:id="1356" w:name="_Toc314571789"/>
      <w:bookmarkStart w:id="1357" w:name="_Toc314573379"/>
      <w:bookmarkStart w:id="1358" w:name="_Toc314575935"/>
      <w:bookmarkStart w:id="1359" w:name="_Toc316464827"/>
      <w:bookmarkStart w:id="1360" w:name="_Toc314233149"/>
      <w:bookmarkStart w:id="1361" w:name="_Toc314564480"/>
      <w:r>
        <w:rPr>
          <w:rFonts w:ascii="黑体" w:eastAsia="黑体" w:hAnsi="黑体" w:hint="eastAsia"/>
        </w:rPr>
        <w:t>连续法直接通电磁化</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26FF7022" w14:textId="77777777" w:rsidR="00C95C46" w:rsidRDefault="005E0659">
      <w:pPr>
        <w:pStyle w:val="afff0"/>
      </w:pPr>
      <w:r>
        <w:rPr>
          <w:rFonts w:hint="eastAsia"/>
        </w:rPr>
        <w:t>使用连续法，电流值从最小值开始缓慢增加，直至试片出现清晰</w:t>
      </w:r>
      <w:proofErr w:type="gramStart"/>
      <w:r>
        <w:rPr>
          <w:rFonts w:hint="eastAsia"/>
        </w:rPr>
        <w:t>的磁痕显示</w:t>
      </w:r>
      <w:proofErr w:type="gramEnd"/>
      <w:r>
        <w:rPr>
          <w:rFonts w:hint="eastAsia"/>
        </w:rPr>
        <w:t>。磁化时，试片上“十”字刻痕中与磁场方向垂直的刻痕将</w:t>
      </w:r>
      <w:proofErr w:type="gramStart"/>
      <w:r>
        <w:rPr>
          <w:rFonts w:hint="eastAsia"/>
        </w:rPr>
        <w:t>形成磁痕显示</w:t>
      </w:r>
      <w:proofErr w:type="gramEnd"/>
      <w:r>
        <w:rPr>
          <w:rFonts w:hint="eastAsia"/>
        </w:rPr>
        <w:t>，环形刻痕中与磁场方向大致垂直的区域将</w:t>
      </w:r>
      <w:proofErr w:type="gramStart"/>
      <w:r>
        <w:rPr>
          <w:rFonts w:hint="eastAsia"/>
        </w:rPr>
        <w:t>形成磁痕显示</w:t>
      </w:r>
      <w:proofErr w:type="gramEnd"/>
      <w:r>
        <w:rPr>
          <w:rFonts w:hint="eastAsia"/>
        </w:rPr>
        <w:t>。</w:t>
      </w:r>
    </w:p>
    <w:p w14:paraId="307D942E" w14:textId="77777777" w:rsidR="00C95C46" w:rsidRDefault="005E0659">
      <w:pPr>
        <w:pStyle w:val="afffffff3"/>
        <w:numPr>
          <w:ilvl w:val="1"/>
          <w:numId w:val="25"/>
        </w:numPr>
        <w:spacing w:beforeLines="50" w:before="156" w:afterLines="50" w:after="156"/>
        <w:ind w:left="737" w:firstLineChars="0" w:hanging="737"/>
        <w:rPr>
          <w:rFonts w:hAnsi="黑体"/>
        </w:rPr>
      </w:pPr>
      <w:bookmarkStart w:id="1362" w:name="_Toc47970816"/>
      <w:bookmarkStart w:id="1363" w:name="_Toc314150863"/>
      <w:bookmarkStart w:id="1364" w:name="_Toc314233150"/>
      <w:bookmarkStart w:id="1365" w:name="_Toc313875390"/>
      <w:bookmarkStart w:id="1366" w:name="_Toc314564481"/>
      <w:bookmarkStart w:id="1367" w:name="_Toc314571790"/>
      <w:bookmarkStart w:id="1368" w:name="_Toc314575936"/>
      <w:bookmarkStart w:id="1369" w:name="_Toc314573380"/>
      <w:bookmarkStart w:id="1370" w:name="_Toc316464828"/>
      <w:bookmarkStart w:id="1371" w:name="_Toc56486524"/>
      <w:bookmarkStart w:id="1372" w:name="_Toc47971181"/>
      <w:bookmarkStart w:id="1373" w:name="_Toc56486072"/>
      <w:bookmarkStart w:id="1374" w:name="_Toc52676112"/>
      <w:bookmarkStart w:id="1375" w:name="_Toc52676168"/>
      <w:bookmarkStart w:id="1376" w:name="_Toc56486585"/>
      <w:bookmarkStart w:id="1377" w:name="_Toc56486646"/>
      <w:bookmarkStart w:id="1378" w:name="_Toc58579712"/>
      <w:bookmarkStart w:id="1379" w:name="_Toc58749760"/>
      <w:bookmarkStart w:id="1380" w:name="_Toc58748912"/>
      <w:bookmarkStart w:id="1381" w:name="_Toc58749851"/>
      <w:bookmarkStart w:id="1382" w:name="_Toc58750937"/>
      <w:bookmarkStart w:id="1383" w:name="_Toc58751222"/>
      <w:bookmarkStart w:id="1384" w:name="_Toc59243639"/>
      <w:bookmarkStart w:id="1385" w:name="_Toc65685381"/>
      <w:bookmarkStart w:id="1386" w:name="_Toc65396322"/>
      <w:bookmarkStart w:id="1387" w:name="_Toc313538672"/>
      <w:bookmarkStart w:id="1388" w:name="_Toc313600969"/>
      <w:bookmarkStart w:id="1389" w:name="_Toc60136461"/>
      <w:bookmarkStart w:id="1390" w:name="_Toc62891694"/>
      <w:bookmarkStart w:id="1391" w:name="_Toc313612226"/>
      <w:bookmarkStart w:id="1392" w:name="_Toc313860146"/>
      <w:bookmarkStart w:id="1393" w:name="_Toc313873113"/>
      <w:r>
        <w:rPr>
          <w:rFonts w:ascii="黑体" w:eastAsia="黑体" w:hAnsi="黑体" w:hint="eastAsia"/>
        </w:rPr>
        <w:t>复合磁化时纵向和周向磁场</w:t>
      </w:r>
      <w:bookmarkEnd w:id="1362"/>
      <w:r>
        <w:rPr>
          <w:rFonts w:ascii="黑体" w:eastAsia="黑体" w:hAnsi="黑体" w:hint="eastAsia"/>
        </w:rPr>
        <w:t>的确定</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14:paraId="5CAA7BA8" w14:textId="77777777" w:rsidR="00C95C46" w:rsidRDefault="005E0659">
      <w:pPr>
        <w:pStyle w:val="afffffff3"/>
        <w:numPr>
          <w:ilvl w:val="2"/>
          <w:numId w:val="25"/>
        </w:numPr>
        <w:ind w:left="851" w:firstLineChars="0" w:hanging="851"/>
        <w:rPr>
          <w:rFonts w:asciiTheme="minorEastAsia" w:eastAsiaTheme="minorEastAsia" w:hAnsiTheme="minorEastAsia"/>
        </w:rPr>
      </w:pPr>
      <w:r>
        <w:rPr>
          <w:rFonts w:asciiTheme="minorEastAsia" w:eastAsiaTheme="minorEastAsia" w:hAnsiTheme="minorEastAsia" w:hint="eastAsia"/>
        </w:rPr>
        <w:t>应缓慢地增加电流值，直到每一个试片上都能观察到符合要求</w:t>
      </w:r>
      <w:proofErr w:type="gramStart"/>
      <w:r>
        <w:rPr>
          <w:rFonts w:asciiTheme="minorEastAsia" w:eastAsiaTheme="minorEastAsia" w:hAnsiTheme="minorEastAsia" w:hint="eastAsia"/>
        </w:rPr>
        <w:t>的磁痕显示</w:t>
      </w:r>
      <w:proofErr w:type="gramEnd"/>
      <w:r>
        <w:rPr>
          <w:rFonts w:asciiTheme="minorEastAsia" w:eastAsiaTheme="minorEastAsia" w:hAnsiTheme="minorEastAsia" w:hint="eastAsia"/>
        </w:rPr>
        <w:t>，以确定第一个方向上的磁场强度。</w:t>
      </w:r>
    </w:p>
    <w:p w14:paraId="1356B8CC" w14:textId="77777777" w:rsidR="00C95C46" w:rsidRDefault="005E0659">
      <w:pPr>
        <w:pStyle w:val="afffffff3"/>
        <w:numPr>
          <w:ilvl w:val="2"/>
          <w:numId w:val="25"/>
        </w:numPr>
        <w:ind w:left="851" w:firstLineChars="0" w:hanging="851"/>
        <w:rPr>
          <w:rFonts w:asciiTheme="minorEastAsia" w:eastAsiaTheme="minorEastAsia" w:hAnsiTheme="minorEastAsia"/>
        </w:rPr>
      </w:pPr>
      <w:r>
        <w:rPr>
          <w:rFonts w:asciiTheme="minorEastAsia" w:eastAsiaTheme="minorEastAsia" w:hAnsiTheme="minorEastAsia" w:hint="eastAsia"/>
        </w:rPr>
        <w:t>记录设置的电流值，对零件退磁并仔细地清洁试片。</w:t>
      </w:r>
    </w:p>
    <w:p w14:paraId="00FC18A5" w14:textId="77777777" w:rsidR="00C95C46" w:rsidRDefault="005E0659">
      <w:pPr>
        <w:pStyle w:val="afffffff3"/>
        <w:numPr>
          <w:ilvl w:val="2"/>
          <w:numId w:val="25"/>
        </w:numPr>
        <w:ind w:left="851" w:firstLineChars="0" w:hanging="851"/>
        <w:rPr>
          <w:rFonts w:asciiTheme="minorEastAsia" w:eastAsiaTheme="minorEastAsia" w:hAnsiTheme="minorEastAsia"/>
        </w:rPr>
      </w:pPr>
      <w:r>
        <w:rPr>
          <w:rFonts w:asciiTheme="minorEastAsia" w:eastAsiaTheme="minorEastAsia" w:hAnsiTheme="minorEastAsia" w:hint="eastAsia"/>
        </w:rPr>
        <w:t>确定第二个方向磁场时，缓慢地增加电流值，直到每一个试片上都能观察到符合要求</w:t>
      </w:r>
      <w:proofErr w:type="gramStart"/>
      <w:r>
        <w:rPr>
          <w:rFonts w:asciiTheme="minorEastAsia" w:eastAsiaTheme="minorEastAsia" w:hAnsiTheme="minorEastAsia" w:hint="eastAsia"/>
        </w:rPr>
        <w:t>的磁痕显示</w:t>
      </w:r>
      <w:proofErr w:type="gramEnd"/>
      <w:r>
        <w:rPr>
          <w:rFonts w:asciiTheme="minorEastAsia" w:eastAsiaTheme="minorEastAsia" w:hAnsiTheme="minorEastAsia" w:hint="eastAsia"/>
        </w:rPr>
        <w:t>，以确定第二个方向的磁场强度。</w:t>
      </w:r>
    </w:p>
    <w:p w14:paraId="624A1DB3" w14:textId="77777777" w:rsidR="00C95C46" w:rsidRDefault="005E0659">
      <w:pPr>
        <w:pStyle w:val="afffffff3"/>
        <w:numPr>
          <w:ilvl w:val="2"/>
          <w:numId w:val="25"/>
        </w:numPr>
        <w:ind w:left="851" w:firstLineChars="0" w:hanging="851"/>
        <w:rPr>
          <w:rFonts w:asciiTheme="minorEastAsia" w:eastAsiaTheme="minorEastAsia" w:hAnsiTheme="minorEastAsia"/>
        </w:rPr>
      </w:pPr>
      <w:r>
        <w:rPr>
          <w:rFonts w:asciiTheme="minorEastAsia" w:eastAsiaTheme="minorEastAsia" w:hAnsiTheme="minorEastAsia" w:hint="eastAsia"/>
        </w:rPr>
        <w:lastRenderedPageBreak/>
        <w:t>记录设置的电流值，</w:t>
      </w:r>
    </w:p>
    <w:p w14:paraId="506238DD" w14:textId="77777777" w:rsidR="00C95C46" w:rsidRDefault="005E0659">
      <w:pPr>
        <w:pStyle w:val="afffffff3"/>
        <w:numPr>
          <w:ilvl w:val="2"/>
          <w:numId w:val="25"/>
        </w:numPr>
        <w:ind w:left="851" w:firstLineChars="0" w:hanging="851"/>
        <w:rPr>
          <w:rFonts w:asciiTheme="minorEastAsia" w:eastAsiaTheme="minorEastAsia" w:hAnsiTheme="minorEastAsia"/>
        </w:rPr>
      </w:pPr>
      <w:r>
        <w:rPr>
          <w:rFonts w:asciiTheme="minorEastAsia" w:eastAsiaTheme="minorEastAsia" w:hAnsiTheme="minorEastAsia" w:hint="eastAsia"/>
        </w:rPr>
        <w:t>将磁化选择开关设定在复合磁化模式，并按照所记录的电流值磁化零件。如果能够清晰</w:t>
      </w:r>
      <w:proofErr w:type="gramStart"/>
      <w:r>
        <w:rPr>
          <w:rFonts w:asciiTheme="minorEastAsia" w:eastAsiaTheme="minorEastAsia" w:hAnsiTheme="minorEastAsia" w:hint="eastAsia"/>
        </w:rPr>
        <w:t>观察到试片</w:t>
      </w:r>
      <w:proofErr w:type="gramEnd"/>
      <w:r>
        <w:rPr>
          <w:rFonts w:asciiTheme="minorEastAsia" w:eastAsiaTheme="minorEastAsia" w:hAnsiTheme="minorEastAsia" w:hint="eastAsia"/>
        </w:rPr>
        <w:t>上的整个环形刻痕，则表明被检零件中的磁场平衡。如果环形刻痕的部分区域的</w:t>
      </w:r>
      <w:proofErr w:type="gramStart"/>
      <w:r>
        <w:rPr>
          <w:rFonts w:asciiTheme="minorEastAsia" w:eastAsiaTheme="minorEastAsia" w:hAnsiTheme="minorEastAsia" w:hint="eastAsia"/>
        </w:rPr>
        <w:t>磁痕显示</w:t>
      </w:r>
      <w:proofErr w:type="gramEnd"/>
      <w:r>
        <w:rPr>
          <w:rFonts w:asciiTheme="minorEastAsia" w:eastAsiaTheme="minorEastAsia" w:hAnsiTheme="minorEastAsia" w:hint="eastAsia"/>
        </w:rPr>
        <w:t>不清晰，则应相应地调节电流值并且重复上述确定磁场的步骤。</w:t>
      </w:r>
    </w:p>
    <w:p w14:paraId="632C5D9C" w14:textId="77777777" w:rsidR="00C95C46" w:rsidRDefault="005E0659">
      <w:pPr>
        <w:pStyle w:val="afffffff3"/>
        <w:numPr>
          <w:ilvl w:val="1"/>
          <w:numId w:val="25"/>
        </w:numPr>
        <w:spacing w:beforeLines="50" w:before="156" w:afterLines="50" w:after="156"/>
        <w:ind w:left="737" w:firstLineChars="0" w:hanging="737"/>
        <w:rPr>
          <w:rFonts w:hAnsi="黑体"/>
        </w:rPr>
      </w:pPr>
      <w:bookmarkStart w:id="1394" w:name="_Toc58750938"/>
      <w:bookmarkStart w:id="1395" w:name="_Toc58749852"/>
      <w:bookmarkStart w:id="1396" w:name="_Toc58751223"/>
      <w:bookmarkStart w:id="1397" w:name="_Toc59243640"/>
      <w:bookmarkStart w:id="1398" w:name="_Toc60136462"/>
      <w:bookmarkStart w:id="1399" w:name="_Toc62891695"/>
      <w:bookmarkStart w:id="1400" w:name="_Toc65396323"/>
      <w:bookmarkStart w:id="1401" w:name="_Toc313600970"/>
      <w:bookmarkStart w:id="1402" w:name="_Toc65685382"/>
      <w:bookmarkStart w:id="1403" w:name="_Toc313538673"/>
      <w:bookmarkStart w:id="1404" w:name="_Toc313612227"/>
      <w:bookmarkStart w:id="1405" w:name="_Toc313860147"/>
      <w:bookmarkStart w:id="1406" w:name="_Toc313873114"/>
      <w:bookmarkStart w:id="1407" w:name="_Toc313875391"/>
      <w:bookmarkStart w:id="1408" w:name="_Toc314150864"/>
      <w:bookmarkStart w:id="1409" w:name="_Toc314233151"/>
      <w:bookmarkStart w:id="1410" w:name="_Toc314564482"/>
      <w:bookmarkStart w:id="1411" w:name="_Toc316464829"/>
      <w:bookmarkStart w:id="1412" w:name="_Toc314571791"/>
      <w:bookmarkStart w:id="1413" w:name="_Toc314575937"/>
      <w:bookmarkStart w:id="1414" w:name="_Toc314573381"/>
      <w:r>
        <w:rPr>
          <w:rFonts w:ascii="黑体" w:eastAsia="黑体" w:hAnsi="黑体" w:hint="eastAsia"/>
        </w:rPr>
        <w:t>注意事项</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38101605" w14:textId="77777777" w:rsidR="00C95C46" w:rsidRDefault="005E0659">
      <w:pPr>
        <w:pStyle w:val="afffffff3"/>
        <w:numPr>
          <w:ilvl w:val="2"/>
          <w:numId w:val="25"/>
        </w:numPr>
        <w:ind w:left="794" w:firstLineChars="0" w:hanging="794"/>
        <w:rPr>
          <w:rFonts w:asciiTheme="minorEastAsia" w:eastAsiaTheme="minorEastAsia" w:hAnsiTheme="minorEastAsia"/>
        </w:rPr>
      </w:pPr>
      <w:r>
        <w:rPr>
          <w:rFonts w:asciiTheme="minorEastAsia" w:eastAsiaTheme="minorEastAsia" w:hAnsiTheme="minorEastAsia" w:hint="eastAsia"/>
        </w:rPr>
        <w:t>为了在试片上得到正确</w:t>
      </w:r>
      <w:proofErr w:type="gramStart"/>
      <w:r>
        <w:rPr>
          <w:rFonts w:asciiTheme="minorEastAsia" w:eastAsiaTheme="minorEastAsia" w:hAnsiTheme="minorEastAsia" w:hint="eastAsia"/>
        </w:rPr>
        <w:t>的磁痕显示</w:t>
      </w:r>
      <w:proofErr w:type="gramEnd"/>
      <w:r>
        <w:rPr>
          <w:rFonts w:asciiTheme="minorEastAsia" w:eastAsiaTheme="minorEastAsia" w:hAnsiTheme="minorEastAsia" w:hint="eastAsia"/>
        </w:rPr>
        <w:t>，应轻柔地施加磁悬液。</w:t>
      </w:r>
    </w:p>
    <w:p w14:paraId="5C298A51" w14:textId="77777777" w:rsidR="00C95C46" w:rsidRDefault="005E0659">
      <w:pPr>
        <w:pStyle w:val="afffffff3"/>
        <w:numPr>
          <w:ilvl w:val="2"/>
          <w:numId w:val="25"/>
        </w:numPr>
        <w:ind w:left="794" w:firstLineChars="0" w:hanging="794"/>
        <w:rPr>
          <w:rFonts w:asciiTheme="minorEastAsia" w:eastAsiaTheme="minorEastAsia" w:hAnsiTheme="minorEastAsia"/>
        </w:rPr>
      </w:pPr>
      <w:r>
        <w:rPr>
          <w:rFonts w:asciiTheme="minorEastAsia" w:eastAsiaTheme="minorEastAsia" w:hAnsiTheme="minorEastAsia" w:hint="eastAsia"/>
        </w:rPr>
        <w:t>试片由低矫顽力，高磁导率材料制成，在制定磁粉检测</w:t>
      </w:r>
      <w:r w:rsidR="003C7E00">
        <w:rPr>
          <w:rFonts w:asciiTheme="minorEastAsia" w:eastAsiaTheme="minorEastAsia" w:hAnsiTheme="minorEastAsia" w:hint="eastAsia"/>
        </w:rPr>
        <w:t>书面程序</w:t>
      </w:r>
      <w:r>
        <w:rPr>
          <w:rFonts w:asciiTheme="minorEastAsia" w:eastAsiaTheme="minorEastAsia" w:hAnsiTheme="minorEastAsia" w:hint="eastAsia"/>
        </w:rPr>
        <w:t>时不能用于指示剩磁场。</w:t>
      </w:r>
    </w:p>
    <w:p w14:paraId="40AC30B9" w14:textId="77777777" w:rsidR="00C95C46" w:rsidRDefault="005E0659">
      <w:pPr>
        <w:pStyle w:val="afffffff3"/>
        <w:numPr>
          <w:ilvl w:val="2"/>
          <w:numId w:val="25"/>
        </w:numPr>
        <w:ind w:left="794" w:firstLineChars="0" w:hanging="794"/>
        <w:rPr>
          <w:rFonts w:asciiTheme="minorEastAsia" w:eastAsiaTheme="minorEastAsia" w:hAnsiTheme="minorEastAsia"/>
        </w:rPr>
      </w:pPr>
      <w:r>
        <w:rPr>
          <w:rFonts w:asciiTheme="minorEastAsia" w:eastAsiaTheme="minorEastAsia" w:hAnsiTheme="minorEastAsia" w:hint="eastAsia"/>
        </w:rPr>
        <w:t>在单向磁化中，应将霍尔效应探头放置于紧邻试片的位置或试</w:t>
      </w:r>
      <w:proofErr w:type="gramStart"/>
      <w:r>
        <w:rPr>
          <w:rFonts w:asciiTheme="minorEastAsia" w:eastAsiaTheme="minorEastAsia" w:hAnsiTheme="minorEastAsia" w:hint="eastAsia"/>
        </w:rPr>
        <w:t>片附近</w:t>
      </w:r>
      <w:proofErr w:type="gramEnd"/>
      <w:r>
        <w:rPr>
          <w:rFonts w:asciiTheme="minorEastAsia" w:eastAsiaTheme="minorEastAsia" w:hAnsiTheme="minorEastAsia" w:hint="eastAsia"/>
        </w:rPr>
        <w:t>易于重复放置探头的位置来测量实际的磁场强度。</w:t>
      </w:r>
    </w:p>
    <w:p w14:paraId="28D6073E" w14:textId="77777777" w:rsidR="00C95C46" w:rsidRDefault="00C95C46">
      <w:pPr>
        <w:pStyle w:val="a9"/>
      </w:pPr>
      <w:bookmarkStart w:id="1415" w:name="_Toc33640161"/>
      <w:bookmarkEnd w:id="1415"/>
    </w:p>
    <w:p w14:paraId="35E0ADCA" w14:textId="77777777" w:rsidR="00C95C46" w:rsidRDefault="00C95C46">
      <w:pPr>
        <w:pStyle w:val="af4"/>
      </w:pPr>
      <w:bookmarkStart w:id="1416" w:name="_Toc33640162"/>
      <w:bookmarkEnd w:id="1416"/>
    </w:p>
    <w:p w14:paraId="0777F72D" w14:textId="77777777" w:rsidR="00C95C46" w:rsidRDefault="005E0659">
      <w:pPr>
        <w:pStyle w:val="af7"/>
        <w:numPr>
          <w:ilvl w:val="0"/>
          <w:numId w:val="0"/>
        </w:numPr>
      </w:pPr>
      <w:bookmarkStart w:id="1417" w:name="_Toc33640163"/>
      <w:r>
        <w:rPr>
          <w:rFonts w:hint="eastAsia"/>
        </w:rPr>
        <w:t>附 录 E</w:t>
      </w:r>
      <w:r>
        <w:br/>
      </w:r>
      <w:bookmarkStart w:id="1418" w:name="_Toc314575938"/>
      <w:bookmarkStart w:id="1419" w:name="_Toc314573382"/>
      <w:bookmarkStart w:id="1420" w:name="_Toc314564483"/>
      <w:bookmarkStart w:id="1421" w:name="_Toc314571792"/>
      <w:r>
        <w:rPr>
          <w:rFonts w:hint="eastAsia"/>
        </w:rPr>
        <w:t>（规范性附录）</w:t>
      </w:r>
      <w:r>
        <w:br/>
      </w:r>
      <w:r>
        <w:rPr>
          <w:rFonts w:hint="eastAsia"/>
        </w:rPr>
        <w:t>切线磁场强度的测量</w:t>
      </w:r>
      <w:bookmarkEnd w:id="1417"/>
      <w:bookmarkEnd w:id="1418"/>
      <w:bookmarkEnd w:id="1419"/>
      <w:bookmarkEnd w:id="1420"/>
      <w:bookmarkEnd w:id="1421"/>
    </w:p>
    <w:p w14:paraId="20523631" w14:textId="77777777" w:rsidR="00C95C46" w:rsidRPr="00122D95" w:rsidRDefault="005E0659" w:rsidP="00122D95">
      <w:pPr>
        <w:pStyle w:val="afff0"/>
        <w:numPr>
          <w:ilvl w:val="1"/>
          <w:numId w:val="41"/>
        </w:numPr>
        <w:spacing w:beforeLines="50" w:before="156" w:afterLines="50" w:after="156"/>
        <w:ind w:left="425" w:firstLineChars="0" w:hanging="425"/>
        <w:rPr>
          <w:rFonts w:ascii="黑体" w:eastAsia="黑体" w:hAnsi="黑体"/>
        </w:rPr>
      </w:pPr>
      <w:r w:rsidRPr="00122D95">
        <w:rPr>
          <w:rFonts w:ascii="黑体" w:eastAsia="黑体" w:hAnsi="黑体" w:hint="eastAsia"/>
        </w:rPr>
        <w:t>测量5.3.</w:t>
      </w:r>
      <w:r w:rsidRPr="00122D95">
        <w:rPr>
          <w:rFonts w:ascii="黑体" w:eastAsia="黑体" w:hAnsi="黑体"/>
        </w:rPr>
        <w:t>1</w:t>
      </w:r>
      <w:r w:rsidRPr="00122D95">
        <w:rPr>
          <w:rFonts w:ascii="黑体" w:eastAsia="黑体" w:hAnsi="黑体" w:hint="eastAsia"/>
        </w:rPr>
        <w:t>中规定的切线磁场强度时注意：</w:t>
      </w:r>
    </w:p>
    <w:p w14:paraId="0CF5BC29" w14:textId="77777777" w:rsidR="00C95C46" w:rsidRDefault="005E0659">
      <w:pPr>
        <w:pStyle w:val="af"/>
        <w:numPr>
          <w:ilvl w:val="0"/>
          <w:numId w:val="27"/>
        </w:numPr>
      </w:pPr>
      <w:r>
        <w:rPr>
          <w:rFonts w:hint="eastAsia"/>
          <w:kern w:val="2"/>
        </w:rPr>
        <w:t>霍尔效应探头的有效区域</w:t>
      </w:r>
      <w:r>
        <w:rPr>
          <w:rFonts w:hint="eastAsia"/>
        </w:rPr>
        <w:t>应</w:t>
      </w:r>
      <w:r>
        <w:rPr>
          <w:rFonts w:hint="eastAsia"/>
          <w:kern w:val="2"/>
        </w:rPr>
        <w:t>不大于5.1毫米×5.1毫米，并且有效</w:t>
      </w:r>
      <w:r>
        <w:rPr>
          <w:kern w:val="2"/>
        </w:rPr>
        <w:t>区域</w:t>
      </w:r>
      <w:r>
        <w:rPr>
          <w:rFonts w:hint="eastAsia"/>
          <w:kern w:val="2"/>
        </w:rPr>
        <w:t>中心位置离零件表面不超过</w:t>
      </w:r>
      <w:r>
        <w:rPr>
          <w:kern w:val="2"/>
        </w:rPr>
        <w:t>5</w:t>
      </w:r>
      <w:r>
        <w:rPr>
          <w:rFonts w:hint="eastAsia"/>
          <w:kern w:val="2"/>
        </w:rPr>
        <w:t>毫米；</w:t>
      </w:r>
    </w:p>
    <w:p w14:paraId="4A4039E0" w14:textId="77777777" w:rsidR="00C95C46" w:rsidRDefault="005E0659">
      <w:pPr>
        <w:pStyle w:val="af"/>
      </w:pPr>
      <w:r>
        <w:rPr>
          <w:rFonts w:hint="eastAsia"/>
          <w:kern w:val="2"/>
        </w:rPr>
        <w:t>在所测量的部位，探头的平面</w:t>
      </w:r>
      <w:r>
        <w:rPr>
          <w:rFonts w:hint="eastAsia"/>
        </w:rPr>
        <w:t>应</w:t>
      </w:r>
      <w:r>
        <w:rPr>
          <w:rFonts w:hint="eastAsia"/>
          <w:kern w:val="2"/>
        </w:rPr>
        <w:t>垂直于零件表面，倾斜不</w:t>
      </w:r>
      <w:r>
        <w:rPr>
          <w:rFonts w:hint="eastAsia"/>
        </w:rPr>
        <w:t>应</w:t>
      </w:r>
      <w:r>
        <w:rPr>
          <w:rFonts w:hint="eastAsia"/>
          <w:kern w:val="2"/>
        </w:rPr>
        <w:t>超过5°。手工定位困难时，可以采用工装或夹具来保持探头的位置；</w:t>
      </w:r>
    </w:p>
    <w:p w14:paraId="1CF91D12" w14:textId="77777777" w:rsidR="00C95C46" w:rsidRDefault="005E0659">
      <w:pPr>
        <w:pStyle w:val="af"/>
      </w:pPr>
      <w:r>
        <w:rPr>
          <w:rFonts w:hint="eastAsia"/>
          <w:kern w:val="2"/>
        </w:rPr>
        <w:t>当施加冲击电流，或使用交流电或半波整流电时，</w:t>
      </w:r>
      <w:r>
        <w:rPr>
          <w:rFonts w:hint="eastAsia"/>
        </w:rPr>
        <w:t>应</w:t>
      </w:r>
      <w:r>
        <w:rPr>
          <w:rFonts w:hint="eastAsia"/>
          <w:kern w:val="2"/>
        </w:rPr>
        <w:t>将高斯计设置在读取冲击电流峰值的档位；</w:t>
      </w:r>
    </w:p>
    <w:p w14:paraId="1BDCF516" w14:textId="77777777" w:rsidR="00C95C46" w:rsidRDefault="005E0659">
      <w:pPr>
        <w:pStyle w:val="af"/>
      </w:pPr>
      <w:r>
        <w:rPr>
          <w:rFonts w:hint="eastAsia"/>
          <w:kern w:val="2"/>
        </w:rPr>
        <w:t>高斯计应具有300 Hz或更高的频率响应；</w:t>
      </w:r>
    </w:p>
    <w:p w14:paraId="06B313A7" w14:textId="77777777" w:rsidR="00C95C46" w:rsidRDefault="005E0659">
      <w:pPr>
        <w:pStyle w:val="af"/>
      </w:pPr>
      <w:r>
        <w:rPr>
          <w:rFonts w:hint="eastAsia"/>
          <w:kern w:val="2"/>
        </w:rPr>
        <w:t>零件表面的切线磁场方向和幅值可以在同一个</w:t>
      </w:r>
      <w:r>
        <w:rPr>
          <w:kern w:val="2"/>
        </w:rPr>
        <w:t>点</w:t>
      </w:r>
      <w:r>
        <w:rPr>
          <w:rFonts w:hint="eastAsia"/>
          <w:kern w:val="2"/>
        </w:rPr>
        <w:t>，通过两次互成直角的测量来确定；</w:t>
      </w:r>
    </w:p>
    <w:p w14:paraId="1F05AC29" w14:textId="77777777" w:rsidR="00C95C46" w:rsidRPr="00122D95" w:rsidRDefault="005E0659">
      <w:pPr>
        <w:pStyle w:val="af"/>
      </w:pPr>
      <w:r>
        <w:rPr>
          <w:rFonts w:hint="eastAsia"/>
          <w:kern w:val="2"/>
        </w:rPr>
        <w:t>高斯计探头的导线应屏蔽或缠绕，以免在磁粉检测时受到较大的磁场变化干扰造成读数错误。</w:t>
      </w:r>
    </w:p>
    <w:p w14:paraId="37AA671A" w14:textId="77777777" w:rsidR="000824D7" w:rsidRPr="00122D95" w:rsidRDefault="000824D7" w:rsidP="000824D7">
      <w:pPr>
        <w:pStyle w:val="afff0"/>
        <w:numPr>
          <w:ilvl w:val="1"/>
          <w:numId w:val="41"/>
        </w:numPr>
        <w:spacing w:beforeLines="50" w:before="156" w:afterLines="50" w:after="156"/>
        <w:ind w:left="425" w:firstLineChars="0" w:hanging="425"/>
        <w:rPr>
          <w:rFonts w:ascii="黑体" w:eastAsia="黑体" w:hAnsi="黑体"/>
        </w:rPr>
      </w:pPr>
      <w:r w:rsidRPr="00122D95">
        <w:rPr>
          <w:rFonts w:ascii="黑体" w:eastAsia="黑体" w:hAnsi="黑体" w:hint="eastAsia"/>
        </w:rPr>
        <w:t>霍尔效应高斯计测量切线磁场强度要求</w:t>
      </w:r>
    </w:p>
    <w:p w14:paraId="1F4231DB" w14:textId="77777777" w:rsidR="000824D7" w:rsidRDefault="000824D7" w:rsidP="000824D7">
      <w:pPr>
        <w:pStyle w:val="afff0"/>
        <w:spacing w:beforeLines="50" w:before="156" w:afterLines="50" w:after="156"/>
      </w:pPr>
      <w:r>
        <w:rPr>
          <w:rFonts w:hint="eastAsia"/>
        </w:rPr>
        <w:t>单向磁化时，</w:t>
      </w:r>
      <w:r w:rsidRPr="000824D7">
        <w:rPr>
          <w:rFonts w:hint="eastAsia"/>
        </w:rPr>
        <w:t>施加的切线磁场强度至少为30高斯（2400A/m）。可以使用更高的磁场强度，但不应过强以防止磁粉的过度堆积遮盖了相关显示。由于复合磁化时影响因素众多，高斯计不能单独作为确定磁场强度的方法</w:t>
      </w:r>
      <w:r>
        <w:rPr>
          <w:rFonts w:hint="eastAsia"/>
        </w:rPr>
        <w:t>。</w:t>
      </w:r>
    </w:p>
    <w:p w14:paraId="497F5721" w14:textId="77777777" w:rsidR="000824D7" w:rsidRPr="00122D95" w:rsidRDefault="000824D7" w:rsidP="000824D7">
      <w:pPr>
        <w:pStyle w:val="afff0"/>
        <w:numPr>
          <w:ilvl w:val="1"/>
          <w:numId w:val="41"/>
        </w:numPr>
        <w:spacing w:beforeLines="50" w:before="156" w:afterLines="50" w:after="156"/>
        <w:ind w:left="425" w:firstLineChars="0" w:hanging="425"/>
        <w:rPr>
          <w:rFonts w:ascii="黑体" w:eastAsia="黑体" w:hAnsi="黑体"/>
        </w:rPr>
      </w:pPr>
      <w:r w:rsidRPr="00122D95">
        <w:rPr>
          <w:rFonts w:ascii="黑体" w:eastAsia="黑体" w:hAnsi="黑体" w:hint="eastAsia"/>
        </w:rPr>
        <w:t>使用霍尔效应高斯计测量周向磁化磁场强度</w:t>
      </w:r>
    </w:p>
    <w:p w14:paraId="353E6C26" w14:textId="77777777" w:rsidR="000824D7" w:rsidRDefault="000824D7" w:rsidP="000824D7">
      <w:pPr>
        <w:pStyle w:val="afff0"/>
        <w:spacing w:beforeLines="50" w:before="156" w:afterLines="50" w:after="156"/>
      </w:pPr>
      <w:r w:rsidRPr="000824D7">
        <w:rPr>
          <w:rFonts w:hint="eastAsia"/>
        </w:rPr>
        <w:t>对于直径或厚度均匀的零件，由于周向磁场沿零件长度方向是一致的，因此高斯计探头可以放置在零件长度方向上的任意位置进行测量。探头应垂直放置（倾斜不应超过5度）以使周向磁场垂直于霍尔效应芯片主平面。应进行多点测量以确保读数稳定。对于直径或厚度变化的零件，应进行多点测量以确保所有待</w:t>
      </w:r>
      <w:proofErr w:type="gramStart"/>
      <w:r w:rsidRPr="000824D7">
        <w:rPr>
          <w:rFonts w:hint="eastAsia"/>
        </w:rPr>
        <w:t>检区域</w:t>
      </w:r>
      <w:proofErr w:type="gramEnd"/>
      <w:r w:rsidRPr="000824D7">
        <w:rPr>
          <w:rFonts w:hint="eastAsia"/>
        </w:rPr>
        <w:t>的磁场强度都至少为30高斯。测量应在通电期间进行，不是测量剩磁场。</w:t>
      </w:r>
    </w:p>
    <w:p w14:paraId="36C7BB82" w14:textId="77777777" w:rsidR="000824D7" w:rsidRPr="00122D95" w:rsidRDefault="000824D7" w:rsidP="000824D7">
      <w:pPr>
        <w:pStyle w:val="afff0"/>
        <w:numPr>
          <w:ilvl w:val="1"/>
          <w:numId w:val="41"/>
        </w:numPr>
        <w:spacing w:beforeLines="50" w:before="156" w:afterLines="50" w:after="156"/>
        <w:ind w:left="425" w:firstLineChars="0" w:hanging="425"/>
        <w:rPr>
          <w:rFonts w:ascii="黑体" w:eastAsia="黑体" w:hAnsi="黑体"/>
        </w:rPr>
      </w:pPr>
      <w:r w:rsidRPr="00122D95">
        <w:rPr>
          <w:rFonts w:ascii="黑体" w:eastAsia="黑体" w:hAnsi="黑体" w:hint="eastAsia"/>
        </w:rPr>
        <w:t>使用霍尔效应高斯计测量纵向磁化磁场强度</w:t>
      </w:r>
    </w:p>
    <w:p w14:paraId="27712B91" w14:textId="77777777" w:rsidR="000824D7" w:rsidRDefault="000824D7" w:rsidP="00122D95">
      <w:pPr>
        <w:pStyle w:val="afff0"/>
        <w:spacing w:beforeLines="50" w:before="156" w:afterLines="50" w:after="156"/>
      </w:pPr>
      <w:r w:rsidRPr="000824D7">
        <w:rPr>
          <w:rFonts w:hint="eastAsia"/>
        </w:rPr>
        <w:t>对于直径或厚度均匀的零件，由于除磁极外，纵向磁场沿零件长度方向是一致的，因此高斯计探头可以放置在零件长度方向上除磁极外的任意位置进行测量。在磁极附近测量将由于磁极处磁场的影响导致读数出现偏差，同时也应避免在会产生非相关漏磁场的几何形状变化处测量。探头应垂直放置（倾斜不应超过5度）以使纵向磁场垂直于霍尔效应芯片主平面。应进行多点测量以确保读数稳定。霍尔效应探头可以放置在线圈内，如果零件长度超过线圈宽度，也可以放置在线圈外部。对于直径或厚度变化的零件，应进行多点测量以确保所有待</w:t>
      </w:r>
      <w:proofErr w:type="gramStart"/>
      <w:r w:rsidRPr="000824D7">
        <w:rPr>
          <w:rFonts w:hint="eastAsia"/>
        </w:rPr>
        <w:t>检区域</w:t>
      </w:r>
      <w:proofErr w:type="gramEnd"/>
      <w:r w:rsidRPr="000824D7">
        <w:rPr>
          <w:rFonts w:hint="eastAsia"/>
        </w:rPr>
        <w:t>的磁场强度都至少为30高斯。测量应在通电期间进行，不是测量剩磁场。</w:t>
      </w:r>
    </w:p>
    <w:p w14:paraId="3BA11C23" w14:textId="77777777" w:rsidR="00C95C46" w:rsidRDefault="00C95C46">
      <w:pPr>
        <w:pStyle w:val="a9"/>
      </w:pPr>
      <w:bookmarkStart w:id="1422" w:name="_Toc33640164"/>
      <w:bookmarkEnd w:id="1422"/>
    </w:p>
    <w:p w14:paraId="2EC148FA" w14:textId="77777777" w:rsidR="00C95C46" w:rsidRDefault="00C95C46">
      <w:pPr>
        <w:pStyle w:val="af4"/>
      </w:pPr>
      <w:bookmarkStart w:id="1423" w:name="_Toc33640165"/>
      <w:bookmarkEnd w:id="1423"/>
    </w:p>
    <w:p w14:paraId="481965A1" w14:textId="77777777" w:rsidR="00C95C46" w:rsidRDefault="005E0659" w:rsidP="00122D95">
      <w:pPr>
        <w:pStyle w:val="af7"/>
        <w:numPr>
          <w:ilvl w:val="0"/>
          <w:numId w:val="0"/>
        </w:numPr>
      </w:pPr>
      <w:bookmarkStart w:id="1424" w:name="_Toc33640166"/>
      <w:r>
        <w:rPr>
          <w:rFonts w:hint="eastAsia"/>
        </w:rPr>
        <w:t>附 录 F</w:t>
      </w:r>
      <w:r>
        <w:br/>
      </w:r>
      <w:bookmarkStart w:id="1425" w:name="_Toc314573383"/>
      <w:bookmarkStart w:id="1426" w:name="_Toc314575939"/>
      <w:bookmarkStart w:id="1427" w:name="_Toc314571793"/>
      <w:r>
        <w:rPr>
          <w:rFonts w:hint="eastAsia"/>
        </w:rPr>
        <w:t>（规范性附录）</w:t>
      </w:r>
      <w:r>
        <w:br/>
      </w:r>
      <w:r>
        <w:rPr>
          <w:rFonts w:hint="eastAsia"/>
        </w:rPr>
        <w:t>确定周向磁化电流值方法</w:t>
      </w:r>
      <w:bookmarkEnd w:id="1424"/>
      <w:bookmarkEnd w:id="1425"/>
      <w:bookmarkEnd w:id="1426"/>
      <w:bookmarkEnd w:id="1427"/>
    </w:p>
    <w:p w14:paraId="115C9DEB" w14:textId="77777777" w:rsidR="00C95C46" w:rsidRDefault="005E0659">
      <w:pPr>
        <w:pStyle w:val="afffffff3"/>
        <w:numPr>
          <w:ilvl w:val="0"/>
          <w:numId w:val="28"/>
        </w:numPr>
        <w:spacing w:beforeLines="50" w:before="156" w:afterLines="50" w:after="156"/>
        <w:ind w:firstLineChars="0"/>
        <w:rPr>
          <w:rFonts w:hAnsi="黑体"/>
        </w:rPr>
      </w:pPr>
      <w:bookmarkStart w:id="1428" w:name="_Toc313538680"/>
      <w:bookmarkStart w:id="1429" w:name="_Toc314571795"/>
      <w:bookmarkStart w:id="1430" w:name="_Toc313875398"/>
      <w:bookmarkStart w:id="1431" w:name="_Toc314150871"/>
      <w:bookmarkStart w:id="1432" w:name="_Toc314575941"/>
      <w:bookmarkStart w:id="1433" w:name="_Toc313860154"/>
      <w:bookmarkStart w:id="1434" w:name="_Toc316464833"/>
      <w:bookmarkStart w:id="1435" w:name="_Toc313600977"/>
      <w:bookmarkStart w:id="1436" w:name="_Toc314233159"/>
      <w:bookmarkStart w:id="1437" w:name="_Toc306026757"/>
      <w:bookmarkStart w:id="1438" w:name="_Toc314573385"/>
      <w:bookmarkStart w:id="1439" w:name="_Toc313873121"/>
      <w:bookmarkStart w:id="1440" w:name="_Toc313612234"/>
      <w:r>
        <w:rPr>
          <w:rFonts w:ascii="黑体" w:eastAsia="黑体" w:hAnsi="黑体" w:hint="eastAsia"/>
        </w:rPr>
        <w:t>直接通电法周向磁化</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2922FE57" w14:textId="77777777" w:rsidR="00C95C46" w:rsidRDefault="005E0659">
      <w:pPr>
        <w:pStyle w:val="afff0"/>
        <w:tabs>
          <w:tab w:val="left" w:pos="7797"/>
        </w:tabs>
      </w:pPr>
      <w:r>
        <w:rPr>
          <w:rFonts w:hint="eastAsia"/>
        </w:rPr>
        <w:t>采用在零件上直接通电法磁化时，每毫米零件直径的磁化电流强度通常为12安培-32安培。零件直径应取零件外周上任意两点间距离的最大值。通常情况下，每毫米零件直径的磁化电流强度不大于20安培。检查夹杂物或低磁导率合金，如：沉淀硬化类钢，则应采用更大的磁化电流值，可达每毫米零件直径32安培。当使用低于每毫米零件直径12安培的电流磁化时必须得到3级人员和认可的工程机构批准。</w:t>
      </w:r>
    </w:p>
    <w:p w14:paraId="3E840B66" w14:textId="77777777" w:rsidR="00C95C46" w:rsidRDefault="005E0659">
      <w:pPr>
        <w:pStyle w:val="afffffff3"/>
        <w:numPr>
          <w:ilvl w:val="0"/>
          <w:numId w:val="28"/>
        </w:numPr>
        <w:spacing w:beforeLines="50" w:before="156" w:afterLines="50" w:after="156"/>
        <w:ind w:firstLineChars="0"/>
        <w:rPr>
          <w:rFonts w:hAnsi="黑体"/>
        </w:rPr>
      </w:pPr>
      <w:bookmarkStart w:id="1441" w:name="_Toc306026758"/>
      <w:bookmarkStart w:id="1442" w:name="_Toc313523182"/>
      <w:bookmarkStart w:id="1443" w:name="_Toc313538681"/>
      <w:bookmarkStart w:id="1444" w:name="_Toc313600978"/>
      <w:bookmarkStart w:id="1445" w:name="_Toc313612235"/>
      <w:bookmarkStart w:id="1446" w:name="_Toc314571796"/>
      <w:bookmarkStart w:id="1447" w:name="_Toc314233160"/>
      <w:bookmarkStart w:id="1448" w:name="_Toc313873122"/>
      <w:bookmarkStart w:id="1449" w:name="_Toc313875399"/>
      <w:bookmarkStart w:id="1450" w:name="_Toc314150872"/>
      <w:bookmarkStart w:id="1451" w:name="_Toc314575942"/>
      <w:bookmarkStart w:id="1452" w:name="_Toc316464834"/>
      <w:bookmarkStart w:id="1453" w:name="_Toc313860155"/>
      <w:bookmarkStart w:id="1454" w:name="_Toc314573386"/>
      <w:r>
        <w:rPr>
          <w:rFonts w:ascii="黑体" w:eastAsia="黑体" w:hAnsi="黑体" w:hint="eastAsia"/>
        </w:rPr>
        <w:t>中心导体法周向磁化</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6AB61FF1" w14:textId="77777777" w:rsidR="00C95C46" w:rsidRDefault="005E0659">
      <w:pPr>
        <w:pStyle w:val="afffffff3"/>
        <w:numPr>
          <w:ilvl w:val="1"/>
          <w:numId w:val="28"/>
        </w:numPr>
        <w:spacing w:beforeLines="50" w:before="156" w:afterLines="50" w:after="156"/>
        <w:ind w:left="737" w:firstLineChars="0" w:hanging="737"/>
        <w:rPr>
          <w:rFonts w:hAnsi="黑体"/>
        </w:rPr>
      </w:pPr>
      <w:bookmarkStart w:id="1455" w:name="_Toc314233161"/>
      <w:bookmarkStart w:id="1456" w:name="_Toc314571797"/>
      <w:bookmarkStart w:id="1457" w:name="_Toc313875400"/>
      <w:bookmarkStart w:id="1458" w:name="_Toc313612236"/>
      <w:bookmarkStart w:id="1459" w:name="_Toc313873123"/>
      <w:bookmarkStart w:id="1460" w:name="_Toc313538682"/>
      <w:bookmarkStart w:id="1461" w:name="_Toc313600979"/>
      <w:bookmarkStart w:id="1462" w:name="_Toc314150873"/>
      <w:bookmarkStart w:id="1463" w:name="_Toc313860156"/>
      <w:bookmarkStart w:id="1464" w:name="_Toc314573387"/>
      <w:bookmarkStart w:id="1465" w:name="_Toc314575943"/>
      <w:bookmarkStart w:id="1466" w:name="_Toc316464835"/>
      <w:r>
        <w:rPr>
          <w:rFonts w:ascii="黑体" w:eastAsia="黑体" w:hAnsi="黑体" w:hint="eastAsia"/>
        </w:rPr>
        <w:t>零件直径的确定</w:t>
      </w:r>
      <w:bookmarkEnd w:id="1455"/>
      <w:bookmarkEnd w:id="1456"/>
      <w:bookmarkEnd w:id="1457"/>
      <w:bookmarkEnd w:id="1458"/>
      <w:bookmarkEnd w:id="1459"/>
      <w:bookmarkEnd w:id="1460"/>
      <w:bookmarkEnd w:id="1461"/>
      <w:bookmarkEnd w:id="1462"/>
      <w:bookmarkEnd w:id="1463"/>
      <w:bookmarkEnd w:id="1464"/>
      <w:bookmarkEnd w:id="1465"/>
      <w:bookmarkEnd w:id="1466"/>
    </w:p>
    <w:p w14:paraId="67F46339" w14:textId="77777777" w:rsidR="00C95C46" w:rsidRDefault="005E0659">
      <w:pPr>
        <w:pStyle w:val="afff0"/>
      </w:pPr>
      <w:r>
        <w:rPr>
          <w:rFonts w:hint="eastAsia"/>
        </w:rPr>
        <w:t>电流通过放置在空心零件内的导体进行周向磁化。在中心导体法磁化中，如果仅检查零件内表面的不连续，计算磁化电流强度时应以零件内表面圆周上间隔180°的两点间的最大距离作为零件直径，如果不仅仅检查零件的内表面，则根据F.</w:t>
      </w:r>
      <w:r w:rsidR="008005F8">
        <w:t>1</w:t>
      </w:r>
      <w:r>
        <w:rPr>
          <w:rFonts w:hint="eastAsia"/>
        </w:rPr>
        <w:t>确定零件的直径。</w:t>
      </w:r>
    </w:p>
    <w:p w14:paraId="258F7985" w14:textId="77777777" w:rsidR="00C95C46" w:rsidRDefault="005E0659">
      <w:pPr>
        <w:pStyle w:val="afffffff3"/>
        <w:numPr>
          <w:ilvl w:val="1"/>
          <w:numId w:val="28"/>
        </w:numPr>
        <w:spacing w:beforeLines="50" w:before="156" w:afterLines="50" w:after="156"/>
        <w:ind w:left="737" w:firstLineChars="0" w:hanging="737"/>
        <w:rPr>
          <w:rFonts w:hAnsi="黑体"/>
        </w:rPr>
      </w:pPr>
      <w:bookmarkStart w:id="1467" w:name="_Toc313612237"/>
      <w:bookmarkStart w:id="1468" w:name="_Toc314573388"/>
      <w:bookmarkStart w:id="1469" w:name="_Toc314233162"/>
      <w:bookmarkStart w:id="1470" w:name="_Toc313860157"/>
      <w:bookmarkStart w:id="1471" w:name="_Toc314150874"/>
      <w:bookmarkStart w:id="1472" w:name="_Toc313600980"/>
      <w:bookmarkStart w:id="1473" w:name="_Toc314571798"/>
      <w:bookmarkStart w:id="1474" w:name="_Toc316464836"/>
      <w:bookmarkStart w:id="1475" w:name="_Toc313875401"/>
      <w:bookmarkStart w:id="1476" w:name="_Toc313873124"/>
      <w:bookmarkStart w:id="1477" w:name="_Toc313538683"/>
      <w:bookmarkStart w:id="1478" w:name="_Toc314575944"/>
      <w:r>
        <w:rPr>
          <w:rFonts w:ascii="黑体" w:eastAsia="黑体" w:hAnsi="黑体" w:hint="eastAsia"/>
        </w:rPr>
        <w:t>正中心导体法</w:t>
      </w:r>
      <w:bookmarkEnd w:id="1467"/>
      <w:bookmarkEnd w:id="1468"/>
      <w:bookmarkEnd w:id="1469"/>
      <w:bookmarkEnd w:id="1470"/>
      <w:bookmarkEnd w:id="1471"/>
      <w:bookmarkEnd w:id="1472"/>
      <w:bookmarkEnd w:id="1473"/>
      <w:bookmarkEnd w:id="1474"/>
      <w:bookmarkEnd w:id="1475"/>
      <w:bookmarkEnd w:id="1476"/>
      <w:bookmarkEnd w:id="1477"/>
      <w:bookmarkEnd w:id="1478"/>
    </w:p>
    <w:p w14:paraId="0C35A7CE" w14:textId="77777777" w:rsidR="00C95C46" w:rsidRDefault="005E0659">
      <w:pPr>
        <w:pStyle w:val="afff0"/>
      </w:pPr>
      <w:r>
        <w:rPr>
          <w:rFonts w:hint="eastAsia"/>
        </w:rPr>
        <w:t>当中心导体的轴线位于零件轴线附近时，应采用</w:t>
      </w:r>
      <w:r>
        <w:rPr>
          <w:rFonts w:hint="eastAsia"/>
          <w:color w:val="000000"/>
        </w:rPr>
        <w:t>F.</w:t>
      </w:r>
      <w:r w:rsidR="008005F8">
        <w:rPr>
          <w:color w:val="000000"/>
        </w:rPr>
        <w:t>1</w:t>
      </w:r>
      <w:r>
        <w:rPr>
          <w:rFonts w:hint="eastAsia"/>
        </w:rPr>
        <w:t>规定的方法计算磁化电流强度。</w:t>
      </w:r>
    </w:p>
    <w:p w14:paraId="01733E11" w14:textId="77777777" w:rsidR="00C95C46" w:rsidRDefault="005E0659">
      <w:pPr>
        <w:pStyle w:val="afffffff3"/>
        <w:numPr>
          <w:ilvl w:val="1"/>
          <w:numId w:val="28"/>
        </w:numPr>
        <w:spacing w:beforeLines="50" w:before="156" w:afterLines="50" w:after="156"/>
        <w:ind w:left="737" w:firstLineChars="0" w:hanging="737"/>
        <w:rPr>
          <w:rFonts w:hAnsi="黑体"/>
        </w:rPr>
      </w:pPr>
      <w:bookmarkStart w:id="1479" w:name="_Toc313600981"/>
      <w:bookmarkStart w:id="1480" w:name="_Toc313538684"/>
      <w:bookmarkStart w:id="1481" w:name="_Toc313612238"/>
      <w:bookmarkStart w:id="1482" w:name="_Toc314150875"/>
      <w:bookmarkStart w:id="1483" w:name="_Toc314571799"/>
      <w:bookmarkStart w:id="1484" w:name="_Toc314573389"/>
      <w:bookmarkStart w:id="1485" w:name="_Toc314575945"/>
      <w:bookmarkStart w:id="1486" w:name="_Toc316464837"/>
      <w:bookmarkStart w:id="1487" w:name="_Toc313860158"/>
      <w:bookmarkStart w:id="1488" w:name="_Toc313873125"/>
      <w:bookmarkStart w:id="1489" w:name="_Toc313875402"/>
      <w:bookmarkStart w:id="1490" w:name="_Toc314233163"/>
      <w:r>
        <w:rPr>
          <w:rFonts w:ascii="黑体" w:eastAsia="黑体" w:hAnsi="黑体" w:hint="eastAsia"/>
        </w:rPr>
        <w:t>偏置中心导体法</w:t>
      </w:r>
      <w:bookmarkEnd w:id="1479"/>
      <w:bookmarkEnd w:id="1480"/>
      <w:bookmarkEnd w:id="1481"/>
      <w:bookmarkEnd w:id="1482"/>
      <w:bookmarkEnd w:id="1483"/>
      <w:bookmarkEnd w:id="1484"/>
      <w:bookmarkEnd w:id="1485"/>
      <w:bookmarkEnd w:id="1486"/>
      <w:bookmarkEnd w:id="1487"/>
      <w:bookmarkEnd w:id="1488"/>
      <w:bookmarkEnd w:id="1489"/>
      <w:bookmarkEnd w:id="1490"/>
    </w:p>
    <w:p w14:paraId="3D20B671" w14:textId="77777777" w:rsidR="00C95C46" w:rsidRDefault="005E0659">
      <w:pPr>
        <w:pStyle w:val="afff0"/>
      </w:pPr>
      <w:r>
        <w:rPr>
          <w:rFonts w:hint="eastAsia"/>
        </w:rPr>
        <w:t>当中心导体紧贴零件内壁放置时，按F</w:t>
      </w:r>
      <w:r>
        <w:rPr>
          <w:rFonts w:hint="eastAsia"/>
          <w:color w:val="000000"/>
        </w:rPr>
        <w:t>.</w:t>
      </w:r>
      <w:r w:rsidR="008005F8">
        <w:rPr>
          <w:color w:val="000000"/>
        </w:rPr>
        <w:t>1</w:t>
      </w:r>
      <w:r>
        <w:rPr>
          <w:rFonts w:hint="eastAsia"/>
        </w:rPr>
        <w:t>规定的方法计算磁化电流强度，此时零件的直径应为中心导体直径加上两倍的零件壁厚。</w:t>
      </w:r>
      <w:r w:rsidR="008005F8" w:rsidRPr="008005F8">
        <w:rPr>
          <w:rFonts w:hint="eastAsia"/>
        </w:rPr>
        <w:t>偏置中心导体法的周向磁场如图F.1所示。磁场范围取决于中心导体填充系数和施加电流水平。有效检查区域大约为如图F.1所示的中心导体直径四倍，应采用5.3.1.a)或者5.3.1.b)规定的方法确认有效检查区域</w:t>
      </w:r>
      <w:r>
        <w:rPr>
          <w:rFonts w:hint="eastAsia"/>
        </w:rPr>
        <w:t>。</w:t>
      </w:r>
      <w:proofErr w:type="gramStart"/>
      <w:r>
        <w:rPr>
          <w:rFonts w:hint="eastAsia"/>
        </w:rPr>
        <w:t>应绕中心</w:t>
      </w:r>
      <w:proofErr w:type="gramEnd"/>
      <w:r>
        <w:rPr>
          <w:rFonts w:hint="eastAsia"/>
        </w:rPr>
        <w:t>导体旋转零件以检测其全部周长，每次应有10%的有效磁场重叠区</w:t>
      </w:r>
      <w:r w:rsidR="008005F8">
        <w:rPr>
          <w:rFonts w:hint="eastAsia"/>
        </w:rPr>
        <w:t>，旋转零件前应完成所有相关区域的检测</w:t>
      </w:r>
      <w:r>
        <w:rPr>
          <w:rFonts w:hint="eastAsia"/>
        </w:rPr>
        <w:t>。</w:t>
      </w:r>
    </w:p>
    <w:p w14:paraId="2B03E399" w14:textId="77777777" w:rsidR="00C95C46" w:rsidRPr="008005F8" w:rsidRDefault="008005F8" w:rsidP="00122D95">
      <w:pPr>
        <w:pStyle w:val="afff0"/>
        <w:jc w:val="center"/>
      </w:pPr>
      <w:r>
        <w:rPr>
          <w:noProof/>
        </w:rPr>
        <w:drawing>
          <wp:inline distT="0" distB="0" distL="0" distR="0" wp14:anchorId="3C020C87" wp14:editId="35A76D49">
            <wp:extent cx="2674620" cy="1955912"/>
            <wp:effectExtent l="0" t="0" r="0" b="0"/>
            <wp:docPr id="3" name="图片 2">
              <a:extLst xmlns:a="http://schemas.openxmlformats.org/drawingml/2006/main">
                <a:ext uri="{FF2B5EF4-FFF2-40B4-BE49-F238E27FC236}">
                  <a16:creationId xmlns:a16="http://schemas.microsoft.com/office/drawing/2014/main" id="{65BA0C11-EEEA-4078-82BC-A56EE5AE7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65BA0C11-EEEA-4078-82BC-A56EE5AE7156}"/>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8758" cy="1980876"/>
                    </a:xfrm>
                    <a:prstGeom prst="rect">
                      <a:avLst/>
                    </a:prstGeom>
                    <a:noFill/>
                  </pic:spPr>
                </pic:pic>
              </a:graphicData>
            </a:graphic>
          </wp:inline>
        </w:drawing>
      </w:r>
    </w:p>
    <w:p w14:paraId="4F3F1BA7" w14:textId="77777777" w:rsidR="00C95C46" w:rsidRDefault="00C95C46">
      <w:pPr>
        <w:pStyle w:val="a"/>
        <w:numPr>
          <w:ilvl w:val="0"/>
          <w:numId w:val="0"/>
        </w:numPr>
        <w:ind w:left="363"/>
      </w:pPr>
    </w:p>
    <w:p w14:paraId="4314C2EA" w14:textId="77777777" w:rsidR="00C95C46" w:rsidRDefault="005E0659" w:rsidP="00122D95">
      <w:pPr>
        <w:pStyle w:val="aa"/>
        <w:numPr>
          <w:ilvl w:val="0"/>
          <w:numId w:val="0"/>
        </w:numPr>
        <w:spacing w:before="156" w:after="156"/>
      </w:pPr>
      <w:r>
        <w:rPr>
          <w:rFonts w:hint="eastAsia"/>
        </w:rPr>
        <w:t>图F</w:t>
      </w:r>
      <w:r>
        <w:t xml:space="preserve">.1 </w:t>
      </w:r>
      <w:r>
        <w:rPr>
          <w:rFonts w:hint="eastAsia"/>
        </w:rPr>
        <w:t>偏置中心导体</w:t>
      </w:r>
      <w:proofErr w:type="gramStart"/>
      <w:r>
        <w:rPr>
          <w:rFonts w:hint="eastAsia"/>
        </w:rPr>
        <w:t>法有效</w:t>
      </w:r>
      <w:proofErr w:type="gramEnd"/>
      <w:r>
        <w:rPr>
          <w:rFonts w:hint="eastAsia"/>
        </w:rPr>
        <w:t>磁化范围示例</w:t>
      </w:r>
    </w:p>
    <w:p w14:paraId="0E865E68" w14:textId="77777777" w:rsidR="00C95C46" w:rsidRDefault="00C95C46">
      <w:pPr>
        <w:pStyle w:val="a9"/>
      </w:pPr>
      <w:bookmarkStart w:id="1491" w:name="_Toc33640167"/>
      <w:bookmarkEnd w:id="1491"/>
    </w:p>
    <w:p w14:paraId="53E075A0" w14:textId="77777777" w:rsidR="00C95C46" w:rsidRDefault="00C95C46">
      <w:pPr>
        <w:pStyle w:val="af4"/>
      </w:pPr>
      <w:bookmarkStart w:id="1492" w:name="_Toc33640168"/>
      <w:bookmarkEnd w:id="1492"/>
    </w:p>
    <w:p w14:paraId="650D5DA7" w14:textId="77777777" w:rsidR="00C95C46" w:rsidRDefault="005E0659">
      <w:pPr>
        <w:pStyle w:val="af7"/>
        <w:numPr>
          <w:ilvl w:val="0"/>
          <w:numId w:val="0"/>
        </w:numPr>
      </w:pPr>
      <w:bookmarkStart w:id="1493" w:name="_Toc33640169"/>
      <w:r>
        <w:rPr>
          <w:rFonts w:hint="eastAsia"/>
        </w:rPr>
        <w:t>附 录 G</w:t>
      </w:r>
      <w:r>
        <w:br/>
      </w:r>
      <w:bookmarkStart w:id="1494" w:name="_Toc314575946"/>
      <w:bookmarkStart w:id="1495" w:name="_Toc314571800"/>
      <w:bookmarkStart w:id="1496" w:name="_Toc314573390"/>
      <w:r>
        <w:rPr>
          <w:rFonts w:hint="eastAsia"/>
        </w:rPr>
        <w:t>（规范性附录）</w:t>
      </w:r>
      <w:r>
        <w:br/>
      </w:r>
      <w:r>
        <w:rPr>
          <w:rFonts w:hint="eastAsia"/>
        </w:rPr>
        <w:t>确定</w:t>
      </w:r>
      <w:proofErr w:type="gramStart"/>
      <w:r>
        <w:rPr>
          <w:rFonts w:hint="eastAsia"/>
        </w:rPr>
        <w:t>线圈法电流值</w:t>
      </w:r>
      <w:proofErr w:type="gramEnd"/>
      <w:r>
        <w:rPr>
          <w:rFonts w:hint="eastAsia"/>
        </w:rPr>
        <w:t>的公式</w:t>
      </w:r>
      <w:bookmarkEnd w:id="1493"/>
      <w:bookmarkEnd w:id="1494"/>
      <w:bookmarkEnd w:id="1495"/>
      <w:bookmarkEnd w:id="1496"/>
    </w:p>
    <w:p w14:paraId="4CCECA66" w14:textId="77777777" w:rsidR="00C95C46" w:rsidRDefault="005E0659">
      <w:pPr>
        <w:pStyle w:val="afffffff3"/>
        <w:numPr>
          <w:ilvl w:val="0"/>
          <w:numId w:val="29"/>
        </w:numPr>
        <w:spacing w:beforeLines="50" w:before="156" w:afterLines="50" w:after="156"/>
        <w:ind w:firstLineChars="0"/>
        <w:rPr>
          <w:rFonts w:hAnsi="黑体"/>
        </w:rPr>
      </w:pPr>
      <w:bookmarkStart w:id="1497" w:name="_Toc58750951"/>
      <w:bookmarkStart w:id="1498" w:name="_Toc58751236"/>
      <w:bookmarkStart w:id="1499" w:name="_Toc59243649"/>
      <w:bookmarkStart w:id="1500" w:name="_Toc58749804"/>
      <w:bookmarkStart w:id="1501" w:name="_Toc58078320"/>
      <w:bookmarkStart w:id="1502" w:name="_Toc58749774"/>
      <w:bookmarkStart w:id="1503" w:name="_Toc58078142"/>
      <w:bookmarkStart w:id="1504" w:name="_Toc58748926"/>
      <w:bookmarkStart w:id="1505" w:name="_Toc58749865"/>
      <w:bookmarkStart w:id="1506" w:name="_Toc313612240"/>
      <w:bookmarkStart w:id="1507" w:name="_Toc65685391"/>
      <w:bookmarkStart w:id="1508" w:name="_Toc313538686"/>
      <w:bookmarkStart w:id="1509" w:name="_Toc314571801"/>
      <w:bookmarkStart w:id="1510" w:name="_Toc316464839"/>
      <w:bookmarkStart w:id="1511" w:name="_Toc314150877"/>
      <w:bookmarkStart w:id="1512" w:name="_Toc313873127"/>
      <w:bookmarkStart w:id="1513" w:name="_Toc62891704"/>
      <w:bookmarkStart w:id="1514" w:name="_Toc313875404"/>
      <w:bookmarkStart w:id="1515" w:name="_Toc314573391"/>
      <w:bookmarkStart w:id="1516" w:name="_Toc314575947"/>
      <w:bookmarkStart w:id="1517" w:name="_Toc313600983"/>
      <w:bookmarkStart w:id="1518" w:name="_Toc313860160"/>
      <w:bookmarkStart w:id="1519" w:name="_Toc314233165"/>
      <w:bookmarkStart w:id="1520" w:name="_Toc65396332"/>
      <w:bookmarkStart w:id="1521" w:name="_Toc60136471"/>
      <w:r>
        <w:rPr>
          <w:rFonts w:ascii="黑体" w:eastAsia="黑体" w:hAnsi="黑体" w:hint="eastAsia"/>
        </w:rPr>
        <w:t>关于</w:t>
      </w:r>
      <w:proofErr w:type="gramStart"/>
      <w:r>
        <w:rPr>
          <w:rFonts w:ascii="黑体" w:eastAsia="黑体" w:hAnsi="黑体" w:hint="eastAsia"/>
        </w:rPr>
        <w:t>线圈法电流值</w:t>
      </w:r>
      <w:proofErr w:type="gramEnd"/>
      <w:r>
        <w:rPr>
          <w:rFonts w:ascii="黑体" w:eastAsia="黑体" w:hAnsi="黑体" w:hint="eastAsia"/>
        </w:rPr>
        <w:t>公式的说明</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34379920" w14:textId="77777777" w:rsidR="00C95C46" w:rsidRDefault="005E0659">
      <w:pPr>
        <w:pStyle w:val="afff0"/>
      </w:pPr>
      <w:r>
        <w:rPr>
          <w:rFonts w:hint="eastAsia"/>
        </w:rPr>
        <w:t>多年来，下列公式通常用于制定线圈法和电缆缠绕法磁粉检测工艺。目前的研究表明，按这些公式确定的磁场对于一些零件可能太大，但仍可以用于确定初始磁化电流，并应</w:t>
      </w:r>
      <w:r>
        <w:rPr>
          <w:rFonts w:hAnsi="宋体" w:hint="eastAsia"/>
        </w:rPr>
        <w:t>用5.3.1</w:t>
      </w:r>
      <w:r>
        <w:rPr>
          <w:rFonts w:hint="eastAsia"/>
        </w:rPr>
        <w:t>中的确定磁场强度方法进行确认。</w:t>
      </w:r>
    </w:p>
    <w:p w14:paraId="53FA33F2" w14:textId="77777777" w:rsidR="00C95C46" w:rsidRDefault="005E0659">
      <w:pPr>
        <w:pStyle w:val="afffffff3"/>
        <w:numPr>
          <w:ilvl w:val="0"/>
          <w:numId w:val="29"/>
        </w:numPr>
        <w:spacing w:beforeLines="50" w:before="156" w:afterLines="50" w:after="156"/>
        <w:ind w:firstLineChars="0"/>
        <w:rPr>
          <w:rFonts w:hAnsi="黑体"/>
        </w:rPr>
      </w:pPr>
      <w:bookmarkStart w:id="1522" w:name="_Toc314573392"/>
      <w:bookmarkStart w:id="1523" w:name="_Toc58751237"/>
      <w:bookmarkStart w:id="1524" w:name="_Toc316464840"/>
      <w:bookmarkStart w:id="1525" w:name="_Toc58750952"/>
      <w:bookmarkStart w:id="1526" w:name="_Toc62891705"/>
      <w:bookmarkStart w:id="1527" w:name="_Toc313612241"/>
      <w:bookmarkStart w:id="1528" w:name="_Toc65685392"/>
      <w:bookmarkStart w:id="1529" w:name="_Toc313873128"/>
      <w:bookmarkStart w:id="1530" w:name="_Toc58749805"/>
      <w:bookmarkStart w:id="1531" w:name="_Toc314575948"/>
      <w:bookmarkStart w:id="1532" w:name="_Toc58749866"/>
      <w:bookmarkStart w:id="1533" w:name="_Toc58749775"/>
      <w:bookmarkStart w:id="1534" w:name="_Toc58748927"/>
      <w:bookmarkStart w:id="1535" w:name="_Toc65396333"/>
      <w:bookmarkStart w:id="1536" w:name="_Toc60136472"/>
      <w:bookmarkStart w:id="1537" w:name="_Toc313538687"/>
      <w:bookmarkStart w:id="1538" w:name="_Toc313600984"/>
      <w:bookmarkStart w:id="1539" w:name="_Toc59243650"/>
      <w:bookmarkStart w:id="1540" w:name="_Toc313860161"/>
      <w:bookmarkStart w:id="1541" w:name="_Toc313875405"/>
      <w:bookmarkStart w:id="1542" w:name="_Toc314150878"/>
      <w:bookmarkStart w:id="1543" w:name="_Toc314233167"/>
      <w:bookmarkStart w:id="1544" w:name="_Toc314571802"/>
      <w:r>
        <w:rPr>
          <w:rFonts w:ascii="黑体" w:eastAsia="黑体" w:hAnsi="黑体" w:hint="eastAsia"/>
        </w:rPr>
        <w:t>线圈法和电缆缠绕法</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40A7A427" w14:textId="77777777" w:rsidR="00C95C46" w:rsidRDefault="005E0659">
      <w:pPr>
        <w:pStyle w:val="afffffff3"/>
        <w:numPr>
          <w:ilvl w:val="1"/>
          <w:numId w:val="29"/>
        </w:numPr>
        <w:spacing w:beforeLines="50" w:before="156" w:afterLines="50" w:after="156"/>
        <w:ind w:left="737" w:firstLineChars="0" w:hanging="737"/>
        <w:rPr>
          <w:rFonts w:hAnsi="黑体"/>
        </w:rPr>
      </w:pPr>
      <w:r>
        <w:rPr>
          <w:rFonts w:ascii="黑体" w:eastAsia="黑体" w:hAnsi="黑体" w:hint="eastAsia"/>
        </w:rPr>
        <w:t>通则</w:t>
      </w:r>
    </w:p>
    <w:p w14:paraId="7A5152D1" w14:textId="768D3B73" w:rsidR="00C95C46" w:rsidRDefault="005E0659">
      <w:pPr>
        <w:pStyle w:val="afff0"/>
      </w:pPr>
      <w:r>
        <w:rPr>
          <w:rFonts w:hint="eastAsia"/>
        </w:rPr>
        <w:t>公式</w:t>
      </w:r>
      <w:r>
        <w:t>(</w:t>
      </w:r>
      <w:r>
        <w:rPr>
          <w:rFonts w:hint="eastAsia"/>
        </w:rPr>
        <w:t>G</w:t>
      </w:r>
      <w:r>
        <w:t>.</w:t>
      </w:r>
      <w:r>
        <w:fldChar w:fldCharType="begin"/>
      </w:r>
      <w:r>
        <w:instrText xml:space="preserve"> </w:instrText>
      </w:r>
      <w:r>
        <w:rPr>
          <w:rFonts w:hint="eastAsia"/>
        </w:rPr>
        <w:instrText>seq 附录公式 \r 1</w:instrText>
      </w:r>
      <w:r>
        <w:instrText xml:space="preserve"> </w:instrText>
      </w:r>
      <w:r>
        <w:fldChar w:fldCharType="separate"/>
      </w:r>
      <w:r w:rsidR="001F385F">
        <w:rPr>
          <w:noProof/>
        </w:rPr>
        <w:t>1</w:t>
      </w:r>
      <w:r>
        <w:fldChar w:fldCharType="end"/>
      </w:r>
      <w:r>
        <w:t>)</w:t>
      </w:r>
      <w:r>
        <w:rPr>
          <w:rFonts w:hAnsi="宋体" w:hint="eastAsia"/>
        </w:rPr>
        <w:t>～公式(</w:t>
      </w:r>
      <w:r>
        <w:rPr>
          <w:rFonts w:hint="eastAsia"/>
        </w:rPr>
        <w:t>G</w:t>
      </w:r>
      <w:r>
        <w:t>.</w:t>
      </w:r>
      <w:r>
        <w:rPr>
          <w:rFonts w:hint="eastAsia"/>
        </w:rPr>
        <w:t>6</w:t>
      </w:r>
      <w:r>
        <w:t>)</w:t>
      </w:r>
      <w:r>
        <w:rPr>
          <w:rFonts w:hint="eastAsia"/>
        </w:rPr>
        <w:t>仅用于零件</w:t>
      </w:r>
      <w:r>
        <w:t>长径比</w:t>
      </w:r>
      <w:r>
        <w:rPr>
          <w:rFonts w:hint="eastAsia"/>
        </w:rPr>
        <w:t>（L/D）大于</w:t>
      </w:r>
      <w:r w:rsidR="00B31ABB">
        <w:rPr>
          <w:rFonts w:hint="eastAsia"/>
        </w:rPr>
        <w:t>等于</w:t>
      </w:r>
      <w:r>
        <w:rPr>
          <w:rFonts w:hint="eastAsia"/>
        </w:rPr>
        <w:t>2、小于</w:t>
      </w:r>
      <w:r w:rsidR="00B31ABB">
        <w:rPr>
          <w:rFonts w:hint="eastAsia"/>
        </w:rPr>
        <w:t>等于</w:t>
      </w:r>
      <w:r>
        <w:rPr>
          <w:rFonts w:hint="eastAsia"/>
        </w:rPr>
        <w:t>15时。如果L/D值小于2，则可以</w:t>
      </w:r>
      <w:r w:rsidR="00B31ABB">
        <w:rPr>
          <w:rFonts w:hint="eastAsia"/>
        </w:rPr>
        <w:t>使用</w:t>
      </w:r>
      <w:r>
        <w:rPr>
          <w:rFonts w:hint="eastAsia"/>
        </w:rPr>
        <w:t>延长棒（与被检查零件直径</w:t>
      </w:r>
      <w:r w:rsidR="00B31ABB">
        <w:rPr>
          <w:rFonts w:hint="eastAsia"/>
        </w:rPr>
        <w:t>大致相同的</w:t>
      </w:r>
      <w:r>
        <w:rPr>
          <w:rFonts w:hint="eastAsia"/>
        </w:rPr>
        <w:t>铁磁性棒</w:t>
      </w:r>
      <w:r w:rsidR="00B31ABB">
        <w:rPr>
          <w:rFonts w:hint="eastAsia"/>
        </w:rPr>
        <w:t>材</w:t>
      </w:r>
      <w:r>
        <w:rPr>
          <w:rFonts w:hint="eastAsia"/>
        </w:rPr>
        <w:t>）有效地</w:t>
      </w:r>
      <w:r w:rsidR="00B31ABB">
        <w:rPr>
          <w:rFonts w:hint="eastAsia"/>
        </w:rPr>
        <w:t>增加长径比</w:t>
      </w:r>
      <w:r>
        <w:rPr>
          <w:rFonts w:hint="eastAsia"/>
        </w:rPr>
        <w:t>。</w:t>
      </w:r>
      <w:r w:rsidR="00B31ABB">
        <w:rPr>
          <w:rFonts w:hint="eastAsia"/>
        </w:rPr>
        <w:t>如果L</w:t>
      </w:r>
      <w:r w:rsidR="00B31ABB">
        <w:t>/D</w:t>
      </w:r>
      <w:r w:rsidR="00B31ABB">
        <w:rPr>
          <w:rFonts w:hint="eastAsia"/>
        </w:rPr>
        <w:t>值大于1</w:t>
      </w:r>
      <w:r w:rsidR="00B31ABB">
        <w:t>5</w:t>
      </w:r>
      <w:r w:rsidR="00B31ABB">
        <w:rPr>
          <w:rFonts w:hint="eastAsia"/>
        </w:rPr>
        <w:t>，计算时长径比取1</w:t>
      </w:r>
      <w:r w:rsidR="00B31ABB">
        <w:t>5</w:t>
      </w:r>
      <w:r w:rsidR="00B31ABB">
        <w:rPr>
          <w:rFonts w:hint="eastAsia"/>
        </w:rPr>
        <w:t>。</w:t>
      </w:r>
      <w:r>
        <w:rPr>
          <w:rFonts w:hint="eastAsia"/>
        </w:rPr>
        <w:t>如果零件有中空部分，则采用G.5或G.6所列的</w:t>
      </w:r>
      <w:proofErr w:type="spellStart"/>
      <w:r>
        <w:rPr>
          <w:rFonts w:hint="eastAsia"/>
        </w:rPr>
        <w:t>D</w:t>
      </w:r>
      <w:r>
        <w:rPr>
          <w:vertAlign w:val="subscript"/>
        </w:rPr>
        <w:t>eff</w:t>
      </w:r>
      <w:proofErr w:type="spellEnd"/>
      <w:r>
        <w:rPr>
          <w:vertAlign w:val="subscript"/>
        </w:rPr>
        <w:t xml:space="preserve"> </w:t>
      </w:r>
      <w:r>
        <w:rPr>
          <w:rFonts w:hint="eastAsia"/>
        </w:rPr>
        <w:t>代替D。如果</w:t>
      </w:r>
      <w:r>
        <w:t>零件长度</w:t>
      </w:r>
      <w:r>
        <w:rPr>
          <w:rFonts w:hint="eastAsia"/>
        </w:rPr>
        <w:t>大于</w:t>
      </w:r>
      <w:r>
        <w:t>线圈有</w:t>
      </w:r>
      <w:r>
        <w:rPr>
          <w:rFonts w:hint="eastAsia"/>
        </w:rPr>
        <w:t>效</w:t>
      </w:r>
      <w:r>
        <w:t>磁化长度，</w:t>
      </w:r>
      <w:proofErr w:type="gramStart"/>
      <w:r>
        <w:t>计算</w:t>
      </w:r>
      <w:r>
        <w:rPr>
          <w:rFonts w:hint="eastAsia"/>
        </w:rPr>
        <w:t>长</w:t>
      </w:r>
      <w:proofErr w:type="gramEnd"/>
      <w:r>
        <w:rPr>
          <w:rFonts w:hint="eastAsia"/>
        </w:rPr>
        <w:t>径比</w:t>
      </w:r>
      <w:r>
        <w:t>时零件的长度应取</w:t>
      </w:r>
      <w:r>
        <w:rPr>
          <w:rFonts w:hint="eastAsia"/>
        </w:rPr>
        <w:t>有效磁化</w:t>
      </w:r>
      <w:r>
        <w:t>部分</w:t>
      </w:r>
      <w:r>
        <w:rPr>
          <w:rFonts w:hint="eastAsia"/>
        </w:rPr>
        <w:t>的</w:t>
      </w:r>
      <w:r>
        <w:t>长度。</w:t>
      </w:r>
    </w:p>
    <w:p w14:paraId="1CE31649" w14:textId="77777777" w:rsidR="00C95C46" w:rsidRDefault="005E0659">
      <w:pPr>
        <w:pStyle w:val="afffffff3"/>
        <w:numPr>
          <w:ilvl w:val="1"/>
          <w:numId w:val="29"/>
        </w:numPr>
        <w:spacing w:beforeLines="50" w:before="156" w:afterLines="50" w:after="156"/>
        <w:ind w:left="737" w:firstLineChars="0" w:hanging="737"/>
        <w:rPr>
          <w:rFonts w:hAnsi="黑体"/>
        </w:rPr>
      </w:pPr>
      <w:bookmarkStart w:id="1545" w:name="_Toc40196005"/>
      <w:bookmarkStart w:id="1546" w:name="_Toc40196313"/>
      <w:bookmarkStart w:id="1547" w:name="_Toc40449699"/>
      <w:bookmarkStart w:id="1548" w:name="_Toc47255584"/>
      <w:bookmarkStart w:id="1549" w:name="_Toc43797836"/>
      <w:bookmarkStart w:id="1550" w:name="_Toc47255753"/>
      <w:bookmarkStart w:id="1551" w:name="_Toc47261538"/>
      <w:bookmarkStart w:id="1552" w:name="_Toc47516746"/>
      <w:bookmarkStart w:id="1553" w:name="_Toc47522328"/>
      <w:bookmarkStart w:id="1554" w:name="_Toc47516806"/>
      <w:bookmarkStart w:id="1555" w:name="_Toc47970824"/>
      <w:bookmarkStart w:id="1556" w:name="_Toc43796154"/>
      <w:bookmarkStart w:id="1557" w:name="_Toc47255674"/>
      <w:bookmarkStart w:id="1558" w:name="_Toc47516863"/>
      <w:bookmarkStart w:id="1559" w:name="_Toc65396334"/>
      <w:bookmarkStart w:id="1560" w:name="_Toc314233168"/>
      <w:bookmarkStart w:id="1561" w:name="_Toc56486654"/>
      <w:bookmarkStart w:id="1562" w:name="_Toc56486080"/>
      <w:bookmarkStart w:id="1563" w:name="_Toc56486532"/>
      <w:bookmarkStart w:id="1564" w:name="_Toc58751238"/>
      <w:bookmarkStart w:id="1565" w:name="_Toc62891706"/>
      <w:bookmarkStart w:id="1566" w:name="_Toc314575949"/>
      <w:bookmarkStart w:id="1567" w:name="_Toc58749867"/>
      <w:bookmarkStart w:id="1568" w:name="_Toc58748928"/>
      <w:bookmarkStart w:id="1569" w:name="_Toc59243651"/>
      <w:bookmarkStart w:id="1570" w:name="_Toc58749776"/>
      <w:bookmarkStart w:id="1571" w:name="_Toc313612242"/>
      <w:bookmarkStart w:id="1572" w:name="_Toc60136473"/>
      <w:bookmarkStart w:id="1573" w:name="_Toc313860162"/>
      <w:bookmarkStart w:id="1574" w:name="_Toc313873129"/>
      <w:bookmarkStart w:id="1575" w:name="_Toc52676120"/>
      <w:bookmarkStart w:id="1576" w:name="_Toc313538688"/>
      <w:bookmarkStart w:id="1577" w:name="_Toc56486593"/>
      <w:bookmarkStart w:id="1578" w:name="_Toc313600985"/>
      <w:bookmarkStart w:id="1579" w:name="_Toc313875406"/>
      <w:bookmarkStart w:id="1580" w:name="_Toc314150879"/>
      <w:bookmarkStart w:id="1581" w:name="_Toc314571803"/>
      <w:bookmarkStart w:id="1582" w:name="_Toc47971189"/>
      <w:bookmarkStart w:id="1583" w:name="_Toc314573393"/>
      <w:bookmarkStart w:id="1584" w:name="_Toc58579720"/>
      <w:bookmarkStart w:id="1585" w:name="_Toc58750953"/>
      <w:bookmarkStart w:id="1586" w:name="_Toc52676176"/>
      <w:bookmarkStart w:id="1587" w:name="_Toc316464841"/>
      <w:bookmarkStart w:id="1588" w:name="_Toc65685393"/>
      <w:r>
        <w:rPr>
          <w:rFonts w:ascii="黑体" w:eastAsia="黑体" w:hAnsi="黑体" w:hint="eastAsia"/>
        </w:rPr>
        <w:t>使用低填充系数线圈纵向磁化</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4EDAB9D2" w14:textId="4CCA5A50" w:rsidR="00C95C46" w:rsidRDefault="005E0659">
      <w:pPr>
        <w:pStyle w:val="afffffff3"/>
        <w:numPr>
          <w:ilvl w:val="2"/>
          <w:numId w:val="29"/>
        </w:numPr>
        <w:ind w:firstLineChars="0"/>
        <w:rPr>
          <w:rFonts w:asciiTheme="minorEastAsia" w:eastAsiaTheme="minorEastAsia" w:hAnsiTheme="minorEastAsia"/>
        </w:rPr>
      </w:pPr>
      <w:r>
        <w:rPr>
          <w:rFonts w:asciiTheme="minorEastAsia" w:eastAsiaTheme="minorEastAsia" w:hAnsiTheme="minorEastAsia" w:hint="eastAsia"/>
        </w:rPr>
        <w:t>线圈的横截面面积是受检零件横截面面积的10倍或更大时，使用公式</w:t>
      </w:r>
      <w:r>
        <w:rPr>
          <w:rFonts w:asciiTheme="minorEastAsia" w:eastAsiaTheme="minorEastAsia" w:hAnsiTheme="minorEastAsia"/>
        </w:rPr>
        <w:t>(</w:t>
      </w:r>
      <w:r>
        <w:rPr>
          <w:rFonts w:asciiTheme="minorEastAsia" w:eastAsiaTheme="minorEastAsia" w:hAnsiTheme="minorEastAsia" w:hint="eastAsia"/>
        </w:rPr>
        <w:t>G</w:t>
      </w:r>
      <w:r>
        <w:rPr>
          <w:rFonts w:asciiTheme="minorEastAsia" w:eastAsiaTheme="minorEastAsia" w:hAnsiTheme="minorEastAsia"/>
        </w:rPr>
        <w:t>.</w:t>
      </w:r>
      <w:r>
        <w:rPr>
          <w:rFonts w:asciiTheme="minorEastAsia" w:eastAsiaTheme="minorEastAsia" w:hAnsiTheme="minorEastAsia"/>
        </w:rPr>
        <w:fldChar w:fldCharType="begin"/>
      </w:r>
      <w:r>
        <w:rPr>
          <w:rFonts w:asciiTheme="minorEastAsia" w:eastAsiaTheme="minorEastAsia" w:hAnsiTheme="minorEastAsia"/>
        </w:rPr>
        <w:instrText xml:space="preserve"> seq </w:instrText>
      </w:r>
      <w:r>
        <w:rPr>
          <w:rFonts w:asciiTheme="minorEastAsia" w:eastAsiaTheme="minorEastAsia" w:hAnsiTheme="minorEastAsia" w:hint="eastAsia"/>
        </w:rPr>
        <w:instrText>附录公式</w:instrText>
      </w:r>
      <w:r>
        <w:rPr>
          <w:rFonts w:asciiTheme="minorEastAsia" w:eastAsiaTheme="minorEastAsia" w:hAnsiTheme="minorEastAsia"/>
        </w:rPr>
        <w:instrText xml:space="preserve"> \r 1 </w:instrText>
      </w:r>
      <w:r>
        <w:rPr>
          <w:rFonts w:asciiTheme="minorEastAsia" w:eastAsiaTheme="minorEastAsia" w:hAnsiTheme="minorEastAsia"/>
        </w:rPr>
        <w:fldChar w:fldCharType="separate"/>
      </w:r>
      <w:r w:rsidR="001F385F">
        <w:rPr>
          <w:rFonts w:asciiTheme="minorEastAsia" w:eastAsiaTheme="minorEastAsia" w:hAnsiTheme="minorEastAsia"/>
          <w:noProof/>
        </w:rPr>
        <w:t>1</w:t>
      </w:r>
      <w:r>
        <w:rPr>
          <w:rFonts w:asciiTheme="minorEastAsia" w:eastAsiaTheme="minorEastAsia" w:hAnsiTheme="minorEastAsia"/>
        </w:rPr>
        <w:fldChar w:fldCharType="end"/>
      </w:r>
      <w:r>
        <w:rPr>
          <w:rFonts w:asciiTheme="minorEastAsia" w:eastAsiaTheme="minorEastAsia" w:hAnsiTheme="minorEastAsia"/>
        </w:rPr>
        <w:t>)</w:t>
      </w:r>
      <w:r>
        <w:rPr>
          <w:rFonts w:asciiTheme="minorEastAsia" w:eastAsiaTheme="minorEastAsia" w:hAnsiTheme="minorEastAsia" w:hint="eastAsia"/>
        </w:rPr>
        <w:t>～公式</w:t>
      </w:r>
      <w:r>
        <w:rPr>
          <w:rFonts w:asciiTheme="minorEastAsia" w:eastAsiaTheme="minorEastAsia" w:hAnsiTheme="minorEastAsia"/>
        </w:rPr>
        <w:t>(</w:t>
      </w:r>
      <w:r>
        <w:rPr>
          <w:rFonts w:asciiTheme="minorEastAsia" w:eastAsiaTheme="minorEastAsia" w:hAnsiTheme="minorEastAsia" w:hint="eastAsia"/>
        </w:rPr>
        <w:t>G</w:t>
      </w:r>
      <w:r>
        <w:rPr>
          <w:rFonts w:asciiTheme="minorEastAsia" w:eastAsiaTheme="minorEastAsia" w:hAnsiTheme="minorEastAsia"/>
        </w:rPr>
        <w:t>.2).</w:t>
      </w:r>
    </w:p>
    <w:p w14:paraId="38179C2F" w14:textId="77777777" w:rsidR="00C95C46" w:rsidRDefault="005E0659">
      <w:pPr>
        <w:pStyle w:val="afffffff3"/>
        <w:numPr>
          <w:ilvl w:val="2"/>
          <w:numId w:val="29"/>
        </w:numPr>
        <w:ind w:firstLineChars="0"/>
        <w:rPr>
          <w:rFonts w:asciiTheme="minorEastAsia" w:eastAsiaTheme="minorEastAsia" w:hAnsiTheme="minorEastAsia"/>
        </w:rPr>
      </w:pPr>
      <w:r>
        <w:rPr>
          <w:rFonts w:asciiTheme="minorEastAsia" w:eastAsiaTheme="minorEastAsia" w:hAnsiTheme="minorEastAsia" w:hint="eastAsia"/>
        </w:rPr>
        <w:t>对于放置在线圈侧壁的零件，公式为：</w:t>
      </w:r>
    </w:p>
    <w:p w14:paraId="7CCF8A51" w14:textId="7B6DD381" w:rsidR="00C95C46" w:rsidRDefault="005E0659">
      <w:pPr>
        <w:pStyle w:val="afffff7"/>
      </w:pPr>
      <w:r>
        <w:tab/>
      </w:r>
      <m:oMath>
        <m:r>
          <w:rPr>
            <w:rFonts w:ascii="Cambria Math"/>
            <w:sz w:val="28"/>
          </w:rPr>
          <m:t>NI=</m:t>
        </m:r>
        <m:f>
          <m:fPr>
            <m:ctrlPr>
              <w:rPr>
                <w:rFonts w:ascii="Cambria Math" w:hAnsi="Cambria Math"/>
                <w:i/>
                <w:sz w:val="28"/>
              </w:rPr>
            </m:ctrlPr>
          </m:fPr>
          <m:num>
            <m:r>
              <w:rPr>
                <w:rFonts w:ascii="Cambria Math"/>
                <w:sz w:val="28"/>
              </w:rPr>
              <m:t>K</m:t>
            </m:r>
          </m:num>
          <m:den>
            <m:f>
              <m:fPr>
                <m:type m:val="skw"/>
                <m:ctrlPr>
                  <w:rPr>
                    <w:rFonts w:ascii="Cambria Math" w:hAnsi="Cambria Math"/>
                    <w:i/>
                    <w:sz w:val="28"/>
                  </w:rPr>
                </m:ctrlPr>
              </m:fPr>
              <m:num>
                <m:r>
                  <w:rPr>
                    <w:rFonts w:ascii="Cambria Math"/>
                    <w:sz w:val="28"/>
                  </w:rPr>
                  <m:t>L</m:t>
                </m:r>
              </m:num>
              <m:den>
                <m:r>
                  <w:rPr>
                    <w:rFonts w:ascii="Cambria Math"/>
                    <w:sz w:val="28"/>
                  </w:rPr>
                  <m:t>D</m:t>
                </m:r>
              </m:den>
            </m:f>
          </m:den>
        </m:f>
      </m:oMath>
      <w:r>
        <w:tab/>
        <w:t>(</w:t>
      </w:r>
      <w:r>
        <w:rPr>
          <w:rFonts w:hint="eastAsia"/>
        </w:rPr>
        <w:t>G</w:t>
      </w:r>
      <w:r>
        <w:t>.</w:t>
      </w:r>
      <w:r>
        <w:fldChar w:fldCharType="begin"/>
      </w:r>
      <w:r>
        <w:instrText xml:space="preserve"> </w:instrText>
      </w:r>
      <w:r>
        <w:rPr>
          <w:rFonts w:hint="eastAsia"/>
        </w:rPr>
        <w:instrText>seq 附录公式 \r 1</w:instrText>
      </w:r>
      <w:r>
        <w:instrText xml:space="preserve"> </w:instrText>
      </w:r>
      <w:r>
        <w:fldChar w:fldCharType="separate"/>
      </w:r>
      <w:r w:rsidR="001F385F">
        <w:rPr>
          <w:noProof/>
        </w:rPr>
        <w:t>1</w:t>
      </w:r>
      <w:r>
        <w:fldChar w:fldCharType="end"/>
      </w:r>
      <w:r>
        <w:t>)</w:t>
      </w:r>
    </w:p>
    <w:p w14:paraId="40FA3E10" w14:textId="77777777" w:rsidR="00C95C46" w:rsidRDefault="005E0659">
      <w:pPr>
        <w:pStyle w:val="afff0"/>
      </w:pPr>
      <w:r>
        <w:rPr>
          <w:rFonts w:hint="eastAsia"/>
        </w:rPr>
        <w:t>式中：</w:t>
      </w:r>
    </w:p>
    <w:p w14:paraId="5B2BB05F" w14:textId="77777777" w:rsidR="00C95C46" w:rsidRDefault="005E0659">
      <w:pPr>
        <w:pStyle w:val="afff0"/>
        <w:tabs>
          <w:tab w:val="left" w:pos="5460"/>
        </w:tabs>
        <w:ind w:leftChars="200" w:left="420" w:firstLineChars="0" w:firstLine="0"/>
      </w:pPr>
      <w:r>
        <w:rPr>
          <w:rFonts w:hint="eastAsia"/>
        </w:rPr>
        <w:t>N ——</w:t>
      </w:r>
      <w:r>
        <w:t xml:space="preserve"> </w:t>
      </w:r>
      <w:r>
        <w:rPr>
          <w:rFonts w:hint="eastAsia"/>
        </w:rPr>
        <w:t>线圈的匝数；</w:t>
      </w:r>
      <w:r>
        <w:br/>
      </w:r>
      <w:r>
        <w:rPr>
          <w:rFonts w:hint="eastAsia"/>
        </w:rPr>
        <w:t>I</w:t>
      </w:r>
      <w:r>
        <w:t xml:space="preserve"> </w:t>
      </w:r>
      <w:r>
        <w:rPr>
          <w:rFonts w:hint="eastAsia"/>
        </w:rPr>
        <w:t>——</w:t>
      </w:r>
      <w:r>
        <w:t xml:space="preserve"> </w:t>
      </w:r>
      <w:r>
        <w:rPr>
          <w:rFonts w:hint="eastAsia"/>
        </w:rPr>
        <w:t>对线圈施加的电流值，单位为安培；</w:t>
      </w:r>
      <w:r>
        <w:br/>
      </w:r>
      <w:r>
        <w:rPr>
          <w:rFonts w:hint="eastAsia"/>
        </w:rPr>
        <w:t>K</w:t>
      </w:r>
      <w:r>
        <w:t xml:space="preserve"> </w:t>
      </w:r>
      <w:r>
        <w:rPr>
          <w:rFonts w:hint="eastAsia"/>
        </w:rPr>
        <w:t>——</w:t>
      </w:r>
      <w:r>
        <w:t xml:space="preserve"> </w:t>
      </w:r>
      <w:r>
        <w:rPr>
          <w:rFonts w:hint="eastAsia"/>
        </w:rPr>
        <w:t>45000 安匝；</w:t>
      </w:r>
      <w:r>
        <w:br/>
      </w:r>
      <w:r>
        <w:rPr>
          <w:rFonts w:hint="eastAsia"/>
        </w:rPr>
        <w:t>L</w:t>
      </w:r>
      <w:r>
        <w:t xml:space="preserve"> </w:t>
      </w:r>
      <w:r>
        <w:rPr>
          <w:rFonts w:hint="eastAsia"/>
        </w:rPr>
        <w:t>—— 零件的长度；</w:t>
      </w:r>
    </w:p>
    <w:p w14:paraId="361A0E12" w14:textId="77777777" w:rsidR="00C95C46" w:rsidRDefault="005E0659">
      <w:pPr>
        <w:pStyle w:val="afff0"/>
      </w:pPr>
      <w:r>
        <w:rPr>
          <w:rFonts w:hint="eastAsia"/>
        </w:rPr>
        <w:t>D —— 与零件</w:t>
      </w:r>
      <w:r>
        <w:rPr>
          <w:rFonts w:hAnsi="宋体" w:hint="eastAsia"/>
          <w:color w:val="000000"/>
          <w:szCs w:val="21"/>
        </w:rPr>
        <w:t>长度相同单位</w:t>
      </w:r>
      <w:r>
        <w:rPr>
          <w:rFonts w:hint="eastAsia"/>
        </w:rPr>
        <w:t>的零件直径。</w:t>
      </w:r>
    </w:p>
    <w:p w14:paraId="209A8F0D" w14:textId="77777777" w:rsidR="00C95C46" w:rsidRDefault="005E0659">
      <w:pPr>
        <w:pStyle w:val="afffffff3"/>
        <w:numPr>
          <w:ilvl w:val="2"/>
          <w:numId w:val="29"/>
        </w:numPr>
        <w:ind w:firstLineChars="0"/>
        <w:rPr>
          <w:rFonts w:asciiTheme="minorEastAsia" w:eastAsiaTheme="minorEastAsia" w:hAnsiTheme="minorEastAsia"/>
        </w:rPr>
      </w:pPr>
      <w:r>
        <w:rPr>
          <w:rFonts w:asciiTheme="minorEastAsia" w:eastAsiaTheme="minorEastAsia" w:hAnsiTheme="minorEastAsia" w:hint="eastAsia"/>
        </w:rPr>
        <w:t>对于放置在线圈中心的零件，公式为：</w:t>
      </w:r>
    </w:p>
    <w:p w14:paraId="646E9646" w14:textId="2D87C8AF" w:rsidR="00C95C46" w:rsidRDefault="005E0659">
      <w:pPr>
        <w:pStyle w:val="afffff7"/>
      </w:pPr>
      <w:r>
        <w:tab/>
      </w:r>
      <m:oMath>
        <m:r>
          <w:rPr>
            <w:rFonts w:ascii="Cambria Math"/>
            <w:sz w:val="28"/>
          </w:rPr>
          <m:t>NI=</m:t>
        </m:r>
        <m:f>
          <m:fPr>
            <m:ctrlPr>
              <w:rPr>
                <w:rFonts w:ascii="Cambria Math" w:hAnsi="Cambria Math"/>
                <w:i/>
                <w:sz w:val="28"/>
              </w:rPr>
            </m:ctrlPr>
          </m:fPr>
          <m:num>
            <m:r>
              <w:rPr>
                <w:rFonts w:ascii="Cambria Math"/>
                <w:sz w:val="28"/>
              </w:rPr>
              <m:t>KR</m:t>
            </m:r>
          </m:num>
          <m:den>
            <m:r>
              <w:rPr>
                <w:rFonts w:ascii="Cambria Math"/>
                <w:sz w:val="28"/>
              </w:rPr>
              <m:t>(</m:t>
            </m:r>
            <m:f>
              <m:fPr>
                <m:type m:val="skw"/>
                <m:ctrlPr>
                  <w:rPr>
                    <w:rFonts w:ascii="Cambria Math" w:hAnsi="Cambria Math"/>
                    <w:i/>
                    <w:sz w:val="28"/>
                  </w:rPr>
                </m:ctrlPr>
              </m:fPr>
              <m:num>
                <m:r>
                  <w:rPr>
                    <w:rFonts w:ascii="Cambria Math"/>
                    <w:sz w:val="28"/>
                  </w:rPr>
                  <m:t>6L</m:t>
                </m:r>
              </m:num>
              <m:den>
                <m:r>
                  <w:rPr>
                    <w:rFonts w:ascii="Cambria Math"/>
                    <w:sz w:val="28"/>
                  </w:rPr>
                  <m:t>D</m:t>
                </m:r>
              </m:den>
            </m:f>
            <m:r>
              <w:rPr>
                <w:rFonts w:ascii="Cambria Math"/>
                <w:sz w:val="28"/>
              </w:rPr>
              <m:t>)</m:t>
            </m:r>
            <m:r>
              <w:rPr>
                <w:rFonts w:ascii="Cambria Math"/>
                <w:sz w:val="28"/>
              </w:rPr>
              <m:t>-</m:t>
            </m:r>
            <m:r>
              <w:rPr>
                <w:rFonts w:ascii="Cambria Math"/>
                <w:sz w:val="28"/>
              </w:rPr>
              <m:t>5</m:t>
            </m:r>
          </m:den>
        </m:f>
      </m:oMath>
      <w:r>
        <w:tab/>
        <w:t>(</w:t>
      </w:r>
      <w:r>
        <w:rPr>
          <w:rFonts w:hint="eastAsia"/>
        </w:rPr>
        <w:t>G</w:t>
      </w:r>
      <w:r>
        <w:t>.</w:t>
      </w:r>
      <w:r>
        <w:fldChar w:fldCharType="begin"/>
      </w:r>
      <w:r>
        <w:instrText xml:space="preserve"> </w:instrText>
      </w:r>
      <w:r>
        <w:rPr>
          <w:rFonts w:hint="eastAsia"/>
        </w:rPr>
        <w:instrText xml:space="preserve">seq 附录公式 </w:instrText>
      </w:r>
      <w:r>
        <w:instrText xml:space="preserve"> </w:instrText>
      </w:r>
      <w:r>
        <w:fldChar w:fldCharType="separate"/>
      </w:r>
      <w:r w:rsidR="001F385F">
        <w:rPr>
          <w:noProof/>
        </w:rPr>
        <w:t>2</w:t>
      </w:r>
      <w:r>
        <w:fldChar w:fldCharType="end"/>
      </w:r>
      <w:r>
        <w:t>)</w:t>
      </w:r>
    </w:p>
    <w:p w14:paraId="0187F03F" w14:textId="77777777" w:rsidR="00C95C46" w:rsidRDefault="005E0659">
      <w:pPr>
        <w:pStyle w:val="afff0"/>
      </w:pPr>
      <w:r>
        <w:rPr>
          <w:rFonts w:hint="eastAsia"/>
        </w:rPr>
        <w:t>式中：</w:t>
      </w:r>
    </w:p>
    <w:p w14:paraId="57185B2E" w14:textId="77777777" w:rsidR="00C95C46" w:rsidRDefault="005E0659">
      <w:pPr>
        <w:pStyle w:val="afff0"/>
        <w:tabs>
          <w:tab w:val="left" w:pos="5460"/>
        </w:tabs>
        <w:ind w:leftChars="200" w:left="420" w:firstLineChars="0" w:firstLine="0"/>
        <w:rPr>
          <w:rFonts w:hAnsi="宋体"/>
          <w:color w:val="000000"/>
          <w:sz w:val="20"/>
        </w:rPr>
      </w:pPr>
      <w:r>
        <w:rPr>
          <w:rFonts w:hAnsi="宋体" w:hint="eastAsia"/>
          <w:color w:val="000000"/>
          <w:sz w:val="20"/>
        </w:rPr>
        <w:t>N</w:t>
      </w:r>
      <w:r>
        <w:rPr>
          <w:rFonts w:hAnsi="宋体"/>
          <w:color w:val="000000"/>
          <w:sz w:val="20"/>
        </w:rPr>
        <w:t xml:space="preserve"> </w:t>
      </w:r>
      <w:r>
        <w:rPr>
          <w:rFonts w:hAnsi="宋体" w:hint="eastAsia"/>
          <w:color w:val="000000"/>
          <w:sz w:val="20"/>
        </w:rPr>
        <w:t xml:space="preserve">—— </w:t>
      </w:r>
      <w:r>
        <w:rPr>
          <w:rFonts w:hAnsi="宋体" w:hint="eastAsia"/>
          <w:color w:val="000000"/>
          <w:szCs w:val="21"/>
        </w:rPr>
        <w:t>线圈的匝数；</w:t>
      </w:r>
      <w:r>
        <w:rPr>
          <w:rFonts w:hAnsi="宋体"/>
          <w:color w:val="000000"/>
          <w:sz w:val="20"/>
        </w:rPr>
        <w:br/>
      </w:r>
      <w:r>
        <w:rPr>
          <w:rFonts w:hAnsi="宋体" w:hint="eastAsia"/>
          <w:color w:val="000000"/>
          <w:sz w:val="20"/>
        </w:rPr>
        <w:t>I</w:t>
      </w:r>
      <w:r>
        <w:rPr>
          <w:rFonts w:hAnsi="宋体"/>
          <w:color w:val="000000"/>
          <w:sz w:val="20"/>
        </w:rPr>
        <w:t xml:space="preserve"> </w:t>
      </w:r>
      <w:r>
        <w:rPr>
          <w:rFonts w:hAnsi="宋体" w:hint="eastAsia"/>
          <w:color w:val="000000"/>
          <w:sz w:val="20"/>
        </w:rPr>
        <w:t xml:space="preserve">—— </w:t>
      </w:r>
      <w:r>
        <w:rPr>
          <w:rFonts w:hAnsi="宋体" w:hint="eastAsia"/>
          <w:color w:val="000000"/>
          <w:szCs w:val="21"/>
        </w:rPr>
        <w:t>对线圈施加的电流值，单位为安培；</w:t>
      </w:r>
      <w:r>
        <w:rPr>
          <w:rFonts w:hAnsi="宋体"/>
          <w:color w:val="000000"/>
          <w:sz w:val="20"/>
        </w:rPr>
        <w:br/>
      </w:r>
      <w:r>
        <w:rPr>
          <w:rFonts w:hAnsi="宋体" w:hint="eastAsia"/>
          <w:color w:val="000000"/>
          <w:sz w:val="20"/>
        </w:rPr>
        <w:t>R</w:t>
      </w:r>
      <w:r>
        <w:rPr>
          <w:rFonts w:hAnsi="宋体"/>
          <w:color w:val="000000"/>
          <w:sz w:val="20"/>
        </w:rPr>
        <w:t xml:space="preserve"> </w:t>
      </w:r>
      <w:r>
        <w:rPr>
          <w:rFonts w:hAnsi="宋体" w:hint="eastAsia"/>
          <w:color w:val="000000"/>
          <w:sz w:val="20"/>
        </w:rPr>
        <w:t xml:space="preserve">—— </w:t>
      </w:r>
      <w:r>
        <w:rPr>
          <w:rFonts w:hAnsi="宋体" w:hint="eastAsia"/>
          <w:color w:val="000000"/>
          <w:szCs w:val="21"/>
        </w:rPr>
        <w:t>线圈的半径，单位为毫米或英寸；</w:t>
      </w:r>
    </w:p>
    <w:p w14:paraId="5C6ED9B0" w14:textId="77777777" w:rsidR="00C95C46" w:rsidRDefault="005E0659">
      <w:pPr>
        <w:pStyle w:val="afff0"/>
        <w:ind w:leftChars="200" w:left="420" w:firstLineChars="0" w:firstLine="0"/>
        <w:rPr>
          <w:rFonts w:hAnsi="宋体"/>
          <w:color w:val="000000"/>
          <w:sz w:val="20"/>
        </w:rPr>
      </w:pPr>
      <w:r>
        <w:rPr>
          <w:rFonts w:hAnsi="宋体" w:hint="eastAsia"/>
          <w:color w:val="000000"/>
          <w:sz w:val="20"/>
        </w:rPr>
        <w:t>K</w:t>
      </w:r>
      <w:r>
        <w:rPr>
          <w:rFonts w:hAnsi="宋体"/>
          <w:color w:val="000000"/>
          <w:sz w:val="20"/>
        </w:rPr>
        <w:t xml:space="preserve"> </w:t>
      </w:r>
      <w:r>
        <w:rPr>
          <w:rFonts w:hAnsi="宋体" w:hint="eastAsia"/>
          <w:color w:val="000000"/>
          <w:sz w:val="20"/>
        </w:rPr>
        <w:t xml:space="preserve">—— </w:t>
      </w:r>
      <w:r>
        <w:rPr>
          <w:rFonts w:hint="eastAsia"/>
        </w:rPr>
        <w:t>R单位是毫米时，K为</w:t>
      </w:r>
      <w:r>
        <w:rPr>
          <w:rFonts w:hAnsi="宋体"/>
          <w:color w:val="000000"/>
          <w:szCs w:val="21"/>
        </w:rPr>
        <w:t>1690</w:t>
      </w:r>
      <w:r>
        <w:rPr>
          <w:rFonts w:hAnsi="宋体" w:hint="eastAsia"/>
          <w:color w:val="000000"/>
          <w:szCs w:val="21"/>
        </w:rPr>
        <w:t>安</w:t>
      </w:r>
      <w:r>
        <w:rPr>
          <w:rFonts w:hint="eastAsia"/>
        </w:rPr>
        <w:t>匝/毫米；R单位是英寸，K为</w:t>
      </w:r>
      <w:r>
        <w:rPr>
          <w:rFonts w:hAnsi="宋体"/>
          <w:color w:val="000000"/>
          <w:szCs w:val="21"/>
        </w:rPr>
        <w:t>43000</w:t>
      </w:r>
      <w:r>
        <w:rPr>
          <w:rFonts w:hAnsi="宋体" w:hint="eastAsia"/>
          <w:color w:val="000000"/>
          <w:szCs w:val="21"/>
        </w:rPr>
        <w:t>安</w:t>
      </w:r>
      <w:r>
        <w:rPr>
          <w:rFonts w:hint="eastAsia"/>
        </w:rPr>
        <w:t>匝/英寸</w:t>
      </w:r>
      <w:r>
        <w:rPr>
          <w:rFonts w:hAnsi="宋体" w:hint="eastAsia"/>
          <w:color w:val="000000"/>
          <w:szCs w:val="21"/>
        </w:rPr>
        <w:t>；</w:t>
      </w:r>
    </w:p>
    <w:p w14:paraId="23A22269" w14:textId="77777777" w:rsidR="00C95C46" w:rsidRDefault="005E0659">
      <w:pPr>
        <w:pStyle w:val="afff0"/>
        <w:ind w:leftChars="200" w:left="420" w:firstLineChars="0" w:firstLine="0"/>
        <w:rPr>
          <w:rFonts w:hAnsi="宋体"/>
          <w:color w:val="000000"/>
          <w:szCs w:val="21"/>
        </w:rPr>
      </w:pPr>
      <w:r>
        <w:rPr>
          <w:rFonts w:hAnsi="宋体" w:hint="eastAsia"/>
          <w:color w:val="000000"/>
          <w:sz w:val="20"/>
        </w:rPr>
        <w:t>L</w:t>
      </w:r>
      <w:r>
        <w:rPr>
          <w:rFonts w:hAnsi="宋体"/>
          <w:color w:val="000000"/>
          <w:sz w:val="20"/>
        </w:rPr>
        <w:t xml:space="preserve"> </w:t>
      </w:r>
      <w:r>
        <w:rPr>
          <w:rFonts w:hAnsi="宋体" w:hint="eastAsia"/>
          <w:color w:val="000000"/>
          <w:sz w:val="20"/>
        </w:rPr>
        <w:t xml:space="preserve">—— </w:t>
      </w:r>
      <w:r>
        <w:rPr>
          <w:rFonts w:hAnsi="宋体" w:hint="eastAsia"/>
          <w:color w:val="000000"/>
          <w:szCs w:val="21"/>
        </w:rPr>
        <w:t>零件的长度；</w:t>
      </w:r>
      <w:r>
        <w:rPr>
          <w:rFonts w:hAnsi="宋体"/>
          <w:color w:val="000000"/>
          <w:sz w:val="20"/>
        </w:rPr>
        <w:br/>
      </w:r>
      <w:r>
        <w:rPr>
          <w:rFonts w:hAnsi="宋体" w:hint="eastAsia"/>
          <w:color w:val="000000"/>
          <w:sz w:val="20"/>
        </w:rPr>
        <w:t>D</w:t>
      </w:r>
      <w:r>
        <w:rPr>
          <w:rFonts w:hAnsi="宋体"/>
          <w:color w:val="000000"/>
          <w:sz w:val="20"/>
        </w:rPr>
        <w:t xml:space="preserve"> </w:t>
      </w:r>
      <w:r>
        <w:rPr>
          <w:rFonts w:hAnsi="宋体" w:hint="eastAsia"/>
          <w:color w:val="000000"/>
          <w:sz w:val="20"/>
        </w:rPr>
        <w:t xml:space="preserve">—— </w:t>
      </w:r>
      <w:r>
        <w:rPr>
          <w:rFonts w:hAnsi="宋体" w:hint="eastAsia"/>
          <w:color w:val="000000"/>
          <w:szCs w:val="21"/>
        </w:rPr>
        <w:t>与零件长度相同单位的零件直径。</w:t>
      </w:r>
    </w:p>
    <w:p w14:paraId="1E0ED815" w14:textId="77777777" w:rsidR="00700167" w:rsidRDefault="00700167">
      <w:pPr>
        <w:pStyle w:val="afff0"/>
        <w:ind w:leftChars="200" w:left="420" w:firstLineChars="0" w:firstLine="0"/>
        <w:rPr>
          <w:rFonts w:hAnsi="宋体"/>
          <w:color w:val="000000"/>
          <w:szCs w:val="21"/>
        </w:rPr>
      </w:pPr>
    </w:p>
    <w:p w14:paraId="3A847179" w14:textId="77777777" w:rsidR="00C95C46" w:rsidRDefault="005E0659">
      <w:pPr>
        <w:pStyle w:val="afffffff3"/>
        <w:numPr>
          <w:ilvl w:val="1"/>
          <w:numId w:val="29"/>
        </w:numPr>
        <w:spacing w:beforeLines="50" w:before="156" w:afterLines="50" w:after="156"/>
        <w:ind w:left="737" w:firstLineChars="0" w:hanging="737"/>
        <w:rPr>
          <w:rFonts w:hAnsi="黑体"/>
        </w:rPr>
      </w:pPr>
      <w:bookmarkStart w:id="1589" w:name="_Toc43797839"/>
      <w:bookmarkStart w:id="1590" w:name="_Toc47255587"/>
      <w:bookmarkStart w:id="1591" w:name="_Toc58749777"/>
      <w:bookmarkStart w:id="1592" w:name="_Toc58749868"/>
      <w:bookmarkStart w:id="1593" w:name="_Toc58751239"/>
      <w:bookmarkStart w:id="1594" w:name="_Toc40196316"/>
      <w:bookmarkStart w:id="1595" w:name="_Toc40449702"/>
      <w:bookmarkStart w:id="1596" w:name="_Toc47516749"/>
      <w:bookmarkStart w:id="1597" w:name="_Toc58750954"/>
      <w:bookmarkStart w:id="1598" w:name="_Toc43796157"/>
      <w:bookmarkStart w:id="1599" w:name="_Toc59243652"/>
      <w:bookmarkStart w:id="1600" w:name="_Toc40196008"/>
      <w:bookmarkStart w:id="1601" w:name="_Toc52676123"/>
      <w:bookmarkStart w:id="1602" w:name="_Toc58748929"/>
      <w:bookmarkStart w:id="1603" w:name="_Toc314150880"/>
      <w:bookmarkStart w:id="1604" w:name="_Toc316464842"/>
      <w:bookmarkStart w:id="1605" w:name="_Toc313612243"/>
      <w:bookmarkStart w:id="1606" w:name="_Toc313600986"/>
      <w:bookmarkStart w:id="1607" w:name="_Toc314571804"/>
      <w:bookmarkStart w:id="1608" w:name="_Toc314575950"/>
      <w:bookmarkStart w:id="1609" w:name="_Toc313875407"/>
      <w:bookmarkStart w:id="1610" w:name="_Toc65685394"/>
      <w:bookmarkStart w:id="1611" w:name="_Toc314233169"/>
      <w:bookmarkStart w:id="1612" w:name="_Toc314573394"/>
      <w:bookmarkStart w:id="1613" w:name="_Toc62891707"/>
      <w:bookmarkStart w:id="1614" w:name="_Toc313538689"/>
      <w:bookmarkStart w:id="1615" w:name="_Toc60136474"/>
      <w:bookmarkStart w:id="1616" w:name="_Toc313860163"/>
      <w:bookmarkStart w:id="1617" w:name="_Toc313873130"/>
      <w:bookmarkStart w:id="1618" w:name="_Toc65396335"/>
      <w:r>
        <w:rPr>
          <w:rFonts w:ascii="黑体" w:eastAsia="黑体" w:hAnsi="黑体" w:hint="eastAsia"/>
        </w:rPr>
        <w:lastRenderedPageBreak/>
        <w:t>使用高填充系数线圈或电缆缠绕纵向磁化</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14:paraId="0602129E" w14:textId="77777777" w:rsidR="00C95C46" w:rsidRDefault="005E0659">
      <w:pPr>
        <w:pStyle w:val="afff0"/>
      </w:pPr>
      <w:r>
        <w:rPr>
          <w:rFonts w:hint="eastAsia"/>
        </w:rPr>
        <w:t>线圈的横截面面积小于两倍的受检零件的横截面（包括中空部分）面积，使用公式</w:t>
      </w:r>
      <w:r>
        <w:t>(</w:t>
      </w:r>
      <w:r>
        <w:rPr>
          <w:rFonts w:hint="eastAsia"/>
        </w:rPr>
        <w:t>G</w:t>
      </w:r>
      <w:r>
        <w:t>.</w:t>
      </w:r>
      <w:r>
        <w:rPr>
          <w:rFonts w:hint="eastAsia"/>
        </w:rPr>
        <w:t>3</w:t>
      </w:r>
      <w:r>
        <w:t>)</w:t>
      </w:r>
      <w:r>
        <w:rPr>
          <w:rFonts w:hint="eastAsia"/>
        </w:rPr>
        <w:t>：</w:t>
      </w:r>
    </w:p>
    <w:p w14:paraId="1890DAD8" w14:textId="7B8441C1" w:rsidR="00C95C46" w:rsidRDefault="005E0659">
      <w:pPr>
        <w:pStyle w:val="afffff7"/>
      </w:pPr>
      <w:r>
        <w:tab/>
      </w:r>
      <m:oMath>
        <m:r>
          <w:rPr>
            <w:rFonts w:ascii="Cambria Math"/>
            <w:sz w:val="28"/>
          </w:rPr>
          <m:t>NI=</m:t>
        </m:r>
        <m:f>
          <m:fPr>
            <m:ctrlPr>
              <w:rPr>
                <w:rFonts w:ascii="Cambria Math" w:hAnsi="Cambria Math"/>
                <w:i/>
                <w:sz w:val="28"/>
              </w:rPr>
            </m:ctrlPr>
          </m:fPr>
          <m:num>
            <m:r>
              <w:rPr>
                <w:rFonts w:ascii="Cambria Math"/>
                <w:sz w:val="28"/>
              </w:rPr>
              <m:t>K</m:t>
            </m:r>
          </m:num>
          <m:den>
            <m:r>
              <w:rPr>
                <w:rFonts w:ascii="Cambria Math"/>
                <w:sz w:val="28"/>
              </w:rPr>
              <m:t>(</m:t>
            </m:r>
            <m:f>
              <m:fPr>
                <m:type m:val="skw"/>
                <m:ctrlPr>
                  <w:rPr>
                    <w:rFonts w:ascii="Cambria Math" w:hAnsi="Cambria Math"/>
                    <w:i/>
                    <w:sz w:val="28"/>
                  </w:rPr>
                </m:ctrlPr>
              </m:fPr>
              <m:num>
                <m:r>
                  <w:rPr>
                    <w:rFonts w:ascii="Cambria Math"/>
                    <w:sz w:val="28"/>
                  </w:rPr>
                  <m:t>L</m:t>
                </m:r>
              </m:num>
              <m:den>
                <m:r>
                  <w:rPr>
                    <w:rFonts w:ascii="Cambria Math"/>
                    <w:sz w:val="28"/>
                  </w:rPr>
                  <m:t>D</m:t>
                </m:r>
              </m:den>
            </m:f>
            <m:r>
              <w:rPr>
                <w:rFonts w:ascii="Cambria Math"/>
                <w:sz w:val="28"/>
              </w:rPr>
              <m:t>)+2</m:t>
            </m:r>
          </m:den>
        </m:f>
      </m:oMath>
      <w:r>
        <w:tab/>
        <w:t>(</w:t>
      </w:r>
      <w:r>
        <w:rPr>
          <w:rFonts w:hint="eastAsia"/>
        </w:rPr>
        <w:t>G</w:t>
      </w:r>
      <w:r>
        <w:t>.</w:t>
      </w:r>
      <w:r>
        <w:fldChar w:fldCharType="begin"/>
      </w:r>
      <w:r>
        <w:instrText xml:space="preserve"> </w:instrText>
      </w:r>
      <w:r>
        <w:rPr>
          <w:rFonts w:hint="eastAsia"/>
        </w:rPr>
        <w:instrText xml:space="preserve">seq 附录公式 </w:instrText>
      </w:r>
      <w:r>
        <w:instrText xml:space="preserve"> </w:instrText>
      </w:r>
      <w:r>
        <w:fldChar w:fldCharType="separate"/>
      </w:r>
      <w:r w:rsidR="001F385F">
        <w:rPr>
          <w:noProof/>
        </w:rPr>
        <w:t>3</w:t>
      </w:r>
      <w:r>
        <w:fldChar w:fldCharType="end"/>
      </w:r>
      <w:r>
        <w:t>)</w:t>
      </w:r>
    </w:p>
    <w:p w14:paraId="082840BA" w14:textId="77777777" w:rsidR="00C95C46" w:rsidRDefault="005E0659">
      <w:pPr>
        <w:pStyle w:val="afff0"/>
      </w:pPr>
      <w:r>
        <w:rPr>
          <w:rFonts w:hint="eastAsia"/>
        </w:rPr>
        <w:t>式中：</w:t>
      </w:r>
    </w:p>
    <w:p w14:paraId="0B47D227" w14:textId="77777777" w:rsidR="00C95C46" w:rsidRDefault="005E0659">
      <w:pPr>
        <w:pStyle w:val="afff0"/>
        <w:ind w:leftChars="200" w:left="420" w:firstLineChars="0" w:firstLine="0"/>
        <w:rPr>
          <w:color w:val="000000"/>
          <w:szCs w:val="21"/>
        </w:rPr>
      </w:pPr>
      <w:r>
        <w:rPr>
          <w:rFonts w:hint="eastAsia"/>
          <w:color w:val="000000"/>
          <w:sz w:val="20"/>
        </w:rPr>
        <w:t>N</w:t>
      </w:r>
      <w:r>
        <w:rPr>
          <w:color w:val="000000"/>
          <w:sz w:val="20"/>
        </w:rPr>
        <w:t xml:space="preserve"> </w:t>
      </w:r>
      <w:r>
        <w:rPr>
          <w:rFonts w:hint="eastAsia"/>
          <w:color w:val="000000"/>
          <w:sz w:val="20"/>
        </w:rPr>
        <w:t>——</w:t>
      </w:r>
      <w:r>
        <w:rPr>
          <w:color w:val="000000"/>
          <w:sz w:val="20"/>
        </w:rPr>
        <w:t xml:space="preserve"> </w:t>
      </w:r>
      <w:r>
        <w:rPr>
          <w:rFonts w:hint="eastAsia"/>
          <w:color w:val="000000"/>
          <w:szCs w:val="21"/>
        </w:rPr>
        <w:t>线圈的匝数；</w:t>
      </w:r>
      <w:r>
        <w:rPr>
          <w:color w:val="000000"/>
          <w:sz w:val="20"/>
        </w:rPr>
        <w:br/>
      </w:r>
      <w:r>
        <w:rPr>
          <w:rFonts w:hint="eastAsia"/>
          <w:color w:val="000000"/>
          <w:sz w:val="20"/>
        </w:rPr>
        <w:t>I</w:t>
      </w:r>
      <w:r>
        <w:rPr>
          <w:color w:val="000000"/>
          <w:sz w:val="20"/>
        </w:rPr>
        <w:t xml:space="preserve"> </w:t>
      </w:r>
      <w:r>
        <w:rPr>
          <w:rFonts w:hint="eastAsia"/>
          <w:color w:val="000000"/>
          <w:sz w:val="20"/>
        </w:rPr>
        <w:t>——</w:t>
      </w:r>
      <w:r>
        <w:rPr>
          <w:color w:val="000000"/>
          <w:sz w:val="20"/>
        </w:rPr>
        <w:t xml:space="preserve"> </w:t>
      </w:r>
      <w:r>
        <w:rPr>
          <w:rFonts w:hint="eastAsia"/>
          <w:color w:val="000000"/>
          <w:szCs w:val="21"/>
        </w:rPr>
        <w:t>对线圈施加的电流值，单位为</w:t>
      </w:r>
      <w:r>
        <w:rPr>
          <w:rFonts w:hAnsi="宋体" w:hint="eastAsia"/>
          <w:color w:val="000000"/>
          <w:szCs w:val="21"/>
        </w:rPr>
        <w:t>安培</w:t>
      </w:r>
      <w:r>
        <w:rPr>
          <w:rFonts w:hint="eastAsia"/>
          <w:color w:val="000000"/>
          <w:szCs w:val="21"/>
        </w:rPr>
        <w:t>；</w:t>
      </w:r>
      <w:r>
        <w:rPr>
          <w:color w:val="000000"/>
          <w:sz w:val="20"/>
        </w:rPr>
        <w:br/>
      </w:r>
      <w:r>
        <w:rPr>
          <w:rFonts w:hint="eastAsia"/>
          <w:color w:val="000000"/>
          <w:sz w:val="20"/>
        </w:rPr>
        <w:t>K</w:t>
      </w:r>
      <w:r>
        <w:rPr>
          <w:color w:val="000000"/>
          <w:sz w:val="20"/>
        </w:rPr>
        <w:t xml:space="preserve"> </w:t>
      </w:r>
      <w:r>
        <w:rPr>
          <w:rFonts w:hint="eastAsia"/>
          <w:color w:val="000000"/>
          <w:sz w:val="20"/>
        </w:rPr>
        <w:t>——</w:t>
      </w:r>
      <w:r>
        <w:rPr>
          <w:color w:val="000000"/>
          <w:sz w:val="20"/>
        </w:rPr>
        <w:t xml:space="preserve"> </w:t>
      </w:r>
      <w:r>
        <w:rPr>
          <w:rFonts w:hint="eastAsia"/>
          <w:color w:val="000000"/>
          <w:szCs w:val="21"/>
        </w:rPr>
        <w:t>35000 安匝；</w:t>
      </w:r>
      <w:r>
        <w:rPr>
          <w:color w:val="000000"/>
          <w:sz w:val="20"/>
        </w:rPr>
        <w:br/>
      </w:r>
      <w:r>
        <w:rPr>
          <w:rFonts w:hint="eastAsia"/>
          <w:color w:val="000000"/>
          <w:sz w:val="20"/>
        </w:rPr>
        <w:t>L</w:t>
      </w:r>
      <w:r>
        <w:rPr>
          <w:color w:val="000000"/>
          <w:sz w:val="20"/>
        </w:rPr>
        <w:t xml:space="preserve"> </w:t>
      </w:r>
      <w:r>
        <w:rPr>
          <w:rFonts w:hint="eastAsia"/>
          <w:color w:val="000000"/>
          <w:sz w:val="20"/>
        </w:rPr>
        <w:t>——</w:t>
      </w:r>
      <w:r>
        <w:rPr>
          <w:color w:val="000000"/>
          <w:sz w:val="20"/>
        </w:rPr>
        <w:t xml:space="preserve"> </w:t>
      </w:r>
      <w:r>
        <w:rPr>
          <w:rFonts w:hint="eastAsia"/>
          <w:color w:val="000000"/>
          <w:szCs w:val="21"/>
        </w:rPr>
        <w:t>零件的长度；</w:t>
      </w:r>
      <w:r>
        <w:rPr>
          <w:color w:val="000000"/>
          <w:sz w:val="20"/>
        </w:rPr>
        <w:br/>
      </w:r>
      <w:r>
        <w:rPr>
          <w:rFonts w:hint="eastAsia"/>
          <w:color w:val="000000"/>
          <w:sz w:val="20"/>
        </w:rPr>
        <w:t>D</w:t>
      </w:r>
      <w:r>
        <w:rPr>
          <w:color w:val="000000"/>
          <w:sz w:val="20"/>
        </w:rPr>
        <w:t xml:space="preserve"> </w:t>
      </w:r>
      <w:r>
        <w:rPr>
          <w:rFonts w:hint="eastAsia"/>
          <w:color w:val="000000"/>
          <w:sz w:val="20"/>
        </w:rPr>
        <w:t>——</w:t>
      </w:r>
      <w:r>
        <w:rPr>
          <w:color w:val="000000"/>
          <w:sz w:val="20"/>
        </w:rPr>
        <w:t xml:space="preserve"> </w:t>
      </w:r>
      <w:r>
        <w:rPr>
          <w:rFonts w:hint="eastAsia"/>
          <w:color w:val="000000"/>
          <w:szCs w:val="21"/>
        </w:rPr>
        <w:t>与零件长度相同单位的零件直径。</w:t>
      </w:r>
    </w:p>
    <w:p w14:paraId="5D55C695" w14:textId="77777777" w:rsidR="00C95C46" w:rsidRDefault="005E0659">
      <w:pPr>
        <w:pStyle w:val="afffffff3"/>
        <w:numPr>
          <w:ilvl w:val="1"/>
          <w:numId w:val="29"/>
        </w:numPr>
        <w:spacing w:beforeLines="50" w:before="156" w:afterLines="50" w:after="156"/>
        <w:ind w:left="737" w:firstLineChars="0" w:hanging="737"/>
        <w:rPr>
          <w:rFonts w:hAnsi="黑体"/>
        </w:rPr>
      </w:pPr>
      <w:bookmarkStart w:id="1619" w:name="_Toc58748930"/>
      <w:bookmarkStart w:id="1620" w:name="_Toc47516750"/>
      <w:bookmarkStart w:id="1621" w:name="_Toc52676124"/>
      <w:bookmarkStart w:id="1622" w:name="_Toc58750955"/>
      <w:bookmarkStart w:id="1623" w:name="_Toc62891708"/>
      <w:bookmarkStart w:id="1624" w:name="_Toc40196317"/>
      <w:bookmarkStart w:id="1625" w:name="_Toc47255675"/>
      <w:bookmarkStart w:id="1626" w:name="_Toc313538690"/>
      <w:bookmarkStart w:id="1627" w:name="_Toc313860164"/>
      <w:bookmarkStart w:id="1628" w:name="_Toc47516807"/>
      <w:bookmarkStart w:id="1629" w:name="_Toc313612244"/>
      <w:bookmarkStart w:id="1630" w:name="_Toc47261539"/>
      <w:bookmarkStart w:id="1631" w:name="_Toc314150881"/>
      <w:bookmarkStart w:id="1632" w:name="_Toc58751240"/>
      <w:bookmarkStart w:id="1633" w:name="_Toc65396336"/>
      <w:bookmarkStart w:id="1634" w:name="_Toc313875408"/>
      <w:bookmarkStart w:id="1635" w:name="_Toc47255588"/>
      <w:bookmarkStart w:id="1636" w:name="_Toc314233170"/>
      <w:bookmarkStart w:id="1637" w:name="_Toc43796158"/>
      <w:bookmarkStart w:id="1638" w:name="_Toc58749869"/>
      <w:bookmarkStart w:id="1639" w:name="_Toc314571805"/>
      <w:bookmarkStart w:id="1640" w:name="_Toc40449703"/>
      <w:bookmarkStart w:id="1641" w:name="_Toc313873131"/>
      <w:bookmarkStart w:id="1642" w:name="_Toc60136475"/>
      <w:bookmarkStart w:id="1643" w:name="_Toc47516864"/>
      <w:bookmarkStart w:id="1644" w:name="_Toc65685395"/>
      <w:bookmarkStart w:id="1645" w:name="_Toc313600987"/>
      <w:bookmarkStart w:id="1646" w:name="_Toc47255754"/>
      <w:bookmarkStart w:id="1647" w:name="_Toc58749778"/>
      <w:bookmarkStart w:id="1648" w:name="_Toc59243653"/>
      <w:bookmarkStart w:id="1649" w:name="_Toc43797840"/>
      <w:bookmarkStart w:id="1650" w:name="_Toc316464843"/>
      <w:bookmarkStart w:id="1651" w:name="_Toc314573395"/>
      <w:bookmarkStart w:id="1652" w:name="_Toc314575951"/>
      <w:r>
        <w:rPr>
          <w:rFonts w:ascii="黑体" w:eastAsia="黑体" w:hAnsi="黑体" w:hint="eastAsia"/>
        </w:rPr>
        <w:t>使用中填充系数线圈纵向磁化</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3EB0269C" w14:textId="77777777" w:rsidR="00C95C46" w:rsidRDefault="005E0659">
      <w:pPr>
        <w:pStyle w:val="afff0"/>
      </w:pPr>
      <w:r>
        <w:rPr>
          <w:rFonts w:hint="eastAsia"/>
        </w:rPr>
        <w:t>当线圈的横截面面积是受检零件的横截面面积的2倍～10倍时，使用公式</w:t>
      </w:r>
      <w:r>
        <w:t>(</w:t>
      </w:r>
      <w:r>
        <w:rPr>
          <w:rFonts w:hint="eastAsia"/>
        </w:rPr>
        <w:t>G</w:t>
      </w:r>
      <w:r>
        <w:t>.</w:t>
      </w:r>
      <w:r>
        <w:rPr>
          <w:rFonts w:hint="eastAsia"/>
        </w:rPr>
        <w:t>4</w:t>
      </w:r>
      <w:r>
        <w:t>)</w:t>
      </w:r>
      <w:r>
        <w:rPr>
          <w:rFonts w:hint="eastAsia"/>
        </w:rPr>
        <w:t>：</w:t>
      </w:r>
    </w:p>
    <w:p w14:paraId="06C5F868" w14:textId="4F1326E6" w:rsidR="00C95C46" w:rsidRDefault="005E0659">
      <w:pPr>
        <w:pStyle w:val="afffff7"/>
      </w:pPr>
      <w:r>
        <w:tab/>
      </w:r>
      <w:r>
        <w:rPr>
          <w:position w:val="-28"/>
        </w:rPr>
        <w:object w:dxaOrig="3380" w:dyaOrig="690" w14:anchorId="73186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34.5pt" o:ole="">
            <v:imagedata r:id="rId18" o:title=""/>
          </v:shape>
          <o:OLEObject Type="Embed" ProgID="Equation.3" ShapeID="_x0000_i1025" DrawAspect="Content" ObjectID="_1746959596" r:id="rId19"/>
        </w:object>
      </w:r>
      <w:r>
        <w:tab/>
        <w:t>(</w:t>
      </w:r>
      <w:r>
        <w:rPr>
          <w:rFonts w:hint="eastAsia"/>
        </w:rPr>
        <w:t>G</w:t>
      </w:r>
      <w:r>
        <w:t>.</w:t>
      </w:r>
      <w:r>
        <w:fldChar w:fldCharType="begin"/>
      </w:r>
      <w:r>
        <w:instrText xml:space="preserve"> </w:instrText>
      </w:r>
      <w:r>
        <w:rPr>
          <w:rFonts w:hint="eastAsia"/>
        </w:rPr>
        <w:instrText xml:space="preserve">seq 附录公式 </w:instrText>
      </w:r>
      <w:r>
        <w:instrText xml:space="preserve"> </w:instrText>
      </w:r>
      <w:r>
        <w:fldChar w:fldCharType="separate"/>
      </w:r>
      <w:r w:rsidR="001F385F">
        <w:rPr>
          <w:noProof/>
        </w:rPr>
        <w:t>4</w:t>
      </w:r>
      <w:r>
        <w:fldChar w:fldCharType="end"/>
      </w:r>
      <w:r>
        <w:t>)</w:t>
      </w:r>
    </w:p>
    <w:p w14:paraId="73D75710" w14:textId="77777777" w:rsidR="00C95C46" w:rsidRDefault="005E0659">
      <w:pPr>
        <w:pStyle w:val="afff0"/>
      </w:pPr>
      <w:r>
        <w:rPr>
          <w:rFonts w:hint="eastAsia"/>
        </w:rPr>
        <w:t>式中：</w:t>
      </w:r>
    </w:p>
    <w:p w14:paraId="2734043D" w14:textId="77777777" w:rsidR="00C95C46" w:rsidRDefault="005E0659">
      <w:pPr>
        <w:pStyle w:val="afff0"/>
        <w:ind w:leftChars="200" w:left="420" w:firstLineChars="0" w:firstLine="0"/>
        <w:rPr>
          <w:color w:val="000000"/>
          <w:sz w:val="20"/>
        </w:rPr>
      </w:pPr>
      <w:r>
        <w:rPr>
          <w:rFonts w:hint="eastAsia"/>
          <w:color w:val="000000"/>
          <w:sz w:val="20"/>
        </w:rPr>
        <w:t>N</w:t>
      </w:r>
      <w:r>
        <w:rPr>
          <w:color w:val="000000"/>
          <w:sz w:val="20"/>
        </w:rPr>
        <w:t xml:space="preserve"> </w:t>
      </w:r>
      <w:r>
        <w:rPr>
          <w:rFonts w:hint="eastAsia"/>
          <w:color w:val="000000"/>
          <w:sz w:val="20"/>
        </w:rPr>
        <w:t xml:space="preserve">—— </w:t>
      </w:r>
      <w:r>
        <w:rPr>
          <w:rFonts w:hint="eastAsia"/>
          <w:color w:val="000000"/>
          <w:szCs w:val="21"/>
        </w:rPr>
        <w:t>线圈的匝数；</w:t>
      </w:r>
      <w:r>
        <w:rPr>
          <w:color w:val="000000"/>
          <w:sz w:val="20"/>
        </w:rPr>
        <w:br/>
      </w:r>
      <w:r>
        <w:rPr>
          <w:rFonts w:hint="eastAsia"/>
          <w:color w:val="000000"/>
          <w:sz w:val="20"/>
        </w:rPr>
        <w:t>I</w:t>
      </w:r>
      <w:r>
        <w:rPr>
          <w:color w:val="000000"/>
          <w:sz w:val="20"/>
        </w:rPr>
        <w:t xml:space="preserve"> </w:t>
      </w:r>
      <w:r>
        <w:rPr>
          <w:rFonts w:hint="eastAsia"/>
          <w:color w:val="000000"/>
          <w:sz w:val="20"/>
        </w:rPr>
        <w:t>——</w:t>
      </w:r>
      <w:r>
        <w:rPr>
          <w:color w:val="000000"/>
          <w:sz w:val="20"/>
        </w:rPr>
        <w:t xml:space="preserve"> </w:t>
      </w:r>
      <w:r>
        <w:rPr>
          <w:rFonts w:hint="eastAsia"/>
          <w:color w:val="000000"/>
          <w:szCs w:val="21"/>
        </w:rPr>
        <w:t>对线圈施加的电流值，单位为</w:t>
      </w:r>
      <w:r>
        <w:rPr>
          <w:rFonts w:hAnsi="宋体" w:hint="eastAsia"/>
          <w:color w:val="000000"/>
          <w:szCs w:val="21"/>
        </w:rPr>
        <w:t>安培</w:t>
      </w:r>
      <w:r>
        <w:rPr>
          <w:rFonts w:hint="eastAsia"/>
          <w:color w:val="000000"/>
          <w:szCs w:val="21"/>
        </w:rPr>
        <w:t>；</w:t>
      </w:r>
    </w:p>
    <w:p w14:paraId="119362B8" w14:textId="77777777" w:rsidR="00C95C46" w:rsidRPr="00122D95" w:rsidRDefault="005E0659">
      <w:pPr>
        <w:pStyle w:val="afff0"/>
        <w:ind w:leftChars="200" w:left="420" w:firstLineChars="0" w:firstLine="0"/>
        <w:rPr>
          <w:rFonts w:asciiTheme="minorEastAsia" w:eastAsiaTheme="minorEastAsia" w:hAnsiTheme="minorEastAsia"/>
          <w:color w:val="000000"/>
          <w:szCs w:val="21"/>
        </w:rPr>
      </w:pPr>
      <w:r w:rsidRPr="00122D95">
        <w:rPr>
          <w:rFonts w:asciiTheme="minorEastAsia" w:eastAsiaTheme="minorEastAsia" w:hAnsiTheme="minorEastAsia" w:hint="eastAsia"/>
          <w:color w:val="000000"/>
          <w:szCs w:val="21"/>
        </w:rPr>
        <w:t>（</w:t>
      </w:r>
      <w:r w:rsidRPr="00122D95">
        <w:rPr>
          <w:rFonts w:asciiTheme="minorEastAsia" w:eastAsiaTheme="minorEastAsia" w:hAnsiTheme="minorEastAsia"/>
          <w:color w:val="000000"/>
          <w:szCs w:val="21"/>
        </w:rPr>
        <w:t>NI</w:t>
      </w:r>
      <w:r w:rsidRPr="00122D95">
        <w:rPr>
          <w:rFonts w:asciiTheme="minorEastAsia" w:eastAsiaTheme="minorEastAsia" w:hAnsiTheme="minorEastAsia" w:hint="eastAsia"/>
          <w:color w:val="000000"/>
          <w:szCs w:val="21"/>
        </w:rPr>
        <w:t>）</w:t>
      </w:r>
      <w:r w:rsidRPr="00122D95">
        <w:rPr>
          <w:rFonts w:asciiTheme="minorEastAsia" w:eastAsiaTheme="minorEastAsia" w:hAnsiTheme="minorEastAsia"/>
          <w:color w:val="000000"/>
          <w:szCs w:val="21"/>
          <w:vertAlign w:val="subscript"/>
        </w:rPr>
        <w:t>h</w:t>
      </w:r>
      <w:r w:rsidRPr="00122D95">
        <w:rPr>
          <w:rFonts w:asciiTheme="minorEastAsia" w:eastAsiaTheme="minorEastAsia" w:hAnsiTheme="minorEastAsia"/>
          <w:color w:val="000000"/>
          <w:szCs w:val="21"/>
        </w:rPr>
        <w:t xml:space="preserve"> </w:t>
      </w:r>
      <w:r w:rsidRPr="00122D95">
        <w:rPr>
          <w:rFonts w:asciiTheme="minorEastAsia" w:eastAsiaTheme="minorEastAsia" w:hAnsiTheme="minorEastAsia" w:hint="eastAsia"/>
          <w:color w:val="000000"/>
          <w:szCs w:val="21"/>
        </w:rPr>
        <w:t>——使用公式G.3算出的高填充系数线圈的NI值；</w:t>
      </w:r>
    </w:p>
    <w:p w14:paraId="5E3ED60E" w14:textId="77777777" w:rsidR="00C95C46" w:rsidRDefault="005E0659">
      <w:pPr>
        <w:pStyle w:val="afff0"/>
        <w:ind w:leftChars="200" w:left="420" w:firstLineChars="0" w:firstLine="0"/>
        <w:rPr>
          <w:color w:val="000000"/>
          <w:szCs w:val="21"/>
        </w:rPr>
      </w:pPr>
      <w:r w:rsidRPr="00122D95">
        <w:rPr>
          <w:rFonts w:asciiTheme="minorEastAsia" w:eastAsiaTheme="minorEastAsia" w:hAnsiTheme="minorEastAsia" w:hint="eastAsia"/>
          <w:color w:val="000000"/>
          <w:szCs w:val="21"/>
        </w:rPr>
        <w:t>（</w:t>
      </w:r>
      <w:r w:rsidRPr="00122D95">
        <w:rPr>
          <w:rFonts w:asciiTheme="minorEastAsia" w:eastAsiaTheme="minorEastAsia" w:hAnsiTheme="minorEastAsia"/>
          <w:color w:val="000000"/>
          <w:szCs w:val="21"/>
        </w:rPr>
        <w:t>NI</w:t>
      </w:r>
      <w:r w:rsidRPr="00122D95">
        <w:rPr>
          <w:rFonts w:asciiTheme="minorEastAsia" w:eastAsiaTheme="minorEastAsia" w:hAnsiTheme="minorEastAsia" w:hint="eastAsia"/>
          <w:color w:val="000000"/>
          <w:szCs w:val="21"/>
        </w:rPr>
        <w:t>）</w:t>
      </w:r>
      <w:r w:rsidRPr="00122D95">
        <w:rPr>
          <w:rFonts w:asciiTheme="minorEastAsia" w:eastAsiaTheme="minorEastAsia" w:hAnsiTheme="minorEastAsia"/>
          <w:color w:val="000000"/>
          <w:szCs w:val="21"/>
          <w:vertAlign w:val="subscript"/>
        </w:rPr>
        <w:t>l</w:t>
      </w:r>
      <w:r w:rsidRPr="00122D95">
        <w:rPr>
          <w:rFonts w:asciiTheme="minorEastAsia" w:eastAsiaTheme="minorEastAsia" w:hAnsiTheme="minorEastAsia"/>
          <w:color w:val="000000"/>
          <w:szCs w:val="21"/>
        </w:rPr>
        <w:t xml:space="preserve"> </w:t>
      </w:r>
      <w:r w:rsidRPr="00122D95">
        <w:rPr>
          <w:rFonts w:asciiTheme="minorEastAsia" w:eastAsiaTheme="minorEastAsia" w:hAnsiTheme="minorEastAsia" w:hint="eastAsia"/>
          <w:color w:val="000000"/>
          <w:szCs w:val="21"/>
        </w:rPr>
        <w:t>——使用公式G.1或G.2计算出的低填充系数线圈的NI值；</w:t>
      </w:r>
      <w:r>
        <w:rPr>
          <w:color w:val="000000"/>
          <w:sz w:val="20"/>
        </w:rPr>
        <w:br/>
      </w:r>
      <w:r>
        <w:rPr>
          <w:rFonts w:hint="eastAsia"/>
          <w:color w:val="000000"/>
          <w:sz w:val="20"/>
        </w:rPr>
        <w:t>τ——</w:t>
      </w:r>
      <w:r>
        <w:rPr>
          <w:color w:val="000000"/>
          <w:sz w:val="20"/>
        </w:rPr>
        <w:t xml:space="preserve"> </w:t>
      </w:r>
      <w:r>
        <w:rPr>
          <w:rFonts w:hint="eastAsia"/>
          <w:color w:val="000000"/>
          <w:szCs w:val="21"/>
        </w:rPr>
        <w:t>线圈的横截面面积与零件的横截面面积之比。</w:t>
      </w:r>
    </w:p>
    <w:p w14:paraId="2BA6AD2E" w14:textId="77777777" w:rsidR="00C95C46" w:rsidRDefault="005E0659">
      <w:pPr>
        <w:pStyle w:val="afffffff3"/>
        <w:numPr>
          <w:ilvl w:val="1"/>
          <w:numId w:val="29"/>
        </w:numPr>
        <w:spacing w:beforeLines="50" w:before="156" w:afterLines="50" w:after="156"/>
        <w:ind w:left="737" w:firstLineChars="0" w:hanging="737"/>
        <w:rPr>
          <w:rFonts w:hAnsi="黑体"/>
        </w:rPr>
      </w:pPr>
      <w:bookmarkStart w:id="1653" w:name="_Toc43796159"/>
      <w:bookmarkStart w:id="1654" w:name="_Toc40195159"/>
      <w:bookmarkStart w:id="1655" w:name="_Toc40196011"/>
      <w:bookmarkStart w:id="1656" w:name="_Toc40449704"/>
      <w:bookmarkStart w:id="1657" w:name="_Toc43797841"/>
      <w:bookmarkStart w:id="1658" w:name="_Toc47255589"/>
      <w:bookmarkStart w:id="1659" w:name="_Toc40196318"/>
      <w:bookmarkStart w:id="1660" w:name="_Toc40194745"/>
      <w:bookmarkStart w:id="1661" w:name="_Toc47522329"/>
      <w:bookmarkStart w:id="1662" w:name="_Toc58579721"/>
      <w:bookmarkStart w:id="1663" w:name="_Toc47516865"/>
      <w:bookmarkStart w:id="1664" w:name="_Toc58749870"/>
      <w:bookmarkStart w:id="1665" w:name="_Toc58750956"/>
      <w:bookmarkStart w:id="1666" w:name="_Toc58749806"/>
      <w:bookmarkStart w:id="1667" w:name="_Toc313600988"/>
      <w:bookmarkStart w:id="1668" w:name="_Toc47261540"/>
      <w:bookmarkStart w:id="1669" w:name="_Toc47255676"/>
      <w:bookmarkStart w:id="1670" w:name="_Toc56486533"/>
      <w:bookmarkStart w:id="1671" w:name="_Toc47516751"/>
      <w:bookmarkStart w:id="1672" w:name="_Toc52676177"/>
      <w:bookmarkStart w:id="1673" w:name="_Toc56486081"/>
      <w:bookmarkStart w:id="1674" w:name="_Toc47516808"/>
      <w:bookmarkStart w:id="1675" w:name="_Toc56486655"/>
      <w:bookmarkStart w:id="1676" w:name="_Toc47255755"/>
      <w:bookmarkStart w:id="1677" w:name="_Toc47971190"/>
      <w:bookmarkStart w:id="1678" w:name="_Toc52676125"/>
      <w:bookmarkStart w:id="1679" w:name="_Toc58748931"/>
      <w:bookmarkStart w:id="1680" w:name="_Toc58749779"/>
      <w:bookmarkStart w:id="1681" w:name="_Toc56486594"/>
      <w:bookmarkStart w:id="1682" w:name="_Toc58751241"/>
      <w:bookmarkStart w:id="1683" w:name="_Toc59243654"/>
      <w:bookmarkStart w:id="1684" w:name="_Toc60136476"/>
      <w:bookmarkStart w:id="1685" w:name="_Toc62891709"/>
      <w:bookmarkStart w:id="1686" w:name="_Toc65396337"/>
      <w:bookmarkStart w:id="1687" w:name="_Toc65685396"/>
      <w:bookmarkStart w:id="1688" w:name="_Toc313538691"/>
      <w:bookmarkStart w:id="1689" w:name="_Toc313612245"/>
      <w:bookmarkStart w:id="1690" w:name="_Toc313860165"/>
      <w:bookmarkStart w:id="1691" w:name="_Toc313873132"/>
      <w:bookmarkStart w:id="1692" w:name="_Toc47970825"/>
      <w:bookmarkStart w:id="1693" w:name="_Toc314571806"/>
      <w:bookmarkStart w:id="1694" w:name="_Toc314150882"/>
      <w:bookmarkStart w:id="1695" w:name="_Toc314575952"/>
      <w:bookmarkStart w:id="1696" w:name="_Toc314233171"/>
      <w:bookmarkStart w:id="1697" w:name="_Toc314573396"/>
      <w:bookmarkStart w:id="1698" w:name="_Toc313875409"/>
      <w:bookmarkStart w:id="1699" w:name="_Toc316464844"/>
      <w:r>
        <w:rPr>
          <w:rFonts w:ascii="黑体" w:eastAsia="黑体" w:hAnsi="黑体" w:hint="eastAsia"/>
        </w:rPr>
        <w:t>计算中空或部分中空零件的L/D</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p>
    <w:p w14:paraId="344E8C3D" w14:textId="77777777" w:rsidR="00C95C46" w:rsidRDefault="005E0659">
      <w:pPr>
        <w:pStyle w:val="afffffff3"/>
        <w:numPr>
          <w:ilvl w:val="2"/>
          <w:numId w:val="29"/>
        </w:numPr>
        <w:ind w:left="794" w:firstLineChars="0" w:hanging="794"/>
        <w:rPr>
          <w:rFonts w:asciiTheme="minorEastAsia" w:eastAsiaTheme="minorEastAsia" w:hAnsiTheme="minorEastAsia"/>
        </w:rPr>
      </w:pPr>
      <w:r>
        <w:rPr>
          <w:rFonts w:asciiTheme="minorEastAsia" w:eastAsiaTheme="minorEastAsia" w:hAnsiTheme="minorEastAsia" w:hint="eastAsia"/>
        </w:rPr>
        <w:t>当计算中空或部分中空零件的L/D时，可以用公式</w:t>
      </w:r>
      <w:r>
        <w:rPr>
          <w:rFonts w:asciiTheme="minorEastAsia" w:eastAsiaTheme="minorEastAsia" w:hAnsiTheme="minorEastAsia"/>
        </w:rPr>
        <w:t>(</w:t>
      </w:r>
      <w:r>
        <w:rPr>
          <w:rFonts w:asciiTheme="minorEastAsia" w:eastAsiaTheme="minorEastAsia" w:hAnsiTheme="minorEastAsia" w:hint="eastAsia"/>
        </w:rPr>
        <w:t>G</w:t>
      </w:r>
      <w:r>
        <w:rPr>
          <w:rFonts w:asciiTheme="minorEastAsia" w:eastAsiaTheme="minorEastAsia" w:hAnsiTheme="minorEastAsia"/>
        </w:rPr>
        <w:t>.5)</w:t>
      </w:r>
      <w:r>
        <w:rPr>
          <w:rFonts w:asciiTheme="minorEastAsia" w:eastAsiaTheme="minorEastAsia" w:hAnsiTheme="minorEastAsia" w:hint="eastAsia"/>
        </w:rPr>
        <w:t>计算的有效直径</w:t>
      </w:r>
      <w:proofErr w:type="spellStart"/>
      <w:r>
        <w:rPr>
          <w:rFonts w:eastAsiaTheme="minorEastAsia"/>
        </w:rPr>
        <w:t>D</w:t>
      </w:r>
      <w:r>
        <w:rPr>
          <w:rFonts w:eastAsiaTheme="minorEastAsia"/>
          <w:vertAlign w:val="subscript"/>
        </w:rPr>
        <w:t>eff</w:t>
      </w:r>
      <w:proofErr w:type="spellEnd"/>
      <w:r>
        <w:rPr>
          <w:rFonts w:asciiTheme="minorEastAsia" w:eastAsiaTheme="minorEastAsia" w:hAnsiTheme="minorEastAsia" w:hint="eastAsia"/>
        </w:rPr>
        <w:t>代替</w:t>
      </w:r>
      <w:r>
        <w:rPr>
          <w:rFonts w:ascii="华文楷体" w:eastAsia="华文楷体" w:hAnsi="华文楷体"/>
        </w:rPr>
        <w:t>D</w:t>
      </w:r>
      <w:r>
        <w:rPr>
          <w:rFonts w:asciiTheme="minorEastAsia" w:eastAsiaTheme="minorEastAsia" w:hAnsiTheme="minorEastAsia" w:hint="eastAsia"/>
        </w:rPr>
        <w:t>，计</w:t>
      </w:r>
      <w:r w:rsidR="004E7070">
        <w:rPr>
          <w:rFonts w:asciiTheme="minorEastAsia" w:eastAsiaTheme="minorEastAsia" w:hAnsiTheme="minorEastAsia" w:hint="eastAsia"/>
        </w:rPr>
        <w:t>算</w:t>
      </w:r>
      <w:r>
        <w:rPr>
          <w:rFonts w:asciiTheme="minorEastAsia" w:eastAsiaTheme="minorEastAsia" w:hAnsiTheme="minorEastAsia" w:hint="eastAsia"/>
        </w:rPr>
        <w:t>单位可以同是国际单位制或英制，但不能混用。</w:t>
      </w:r>
    </w:p>
    <w:p w14:paraId="4466C16C" w14:textId="17FE2E1C" w:rsidR="00C95C46" w:rsidRDefault="005E0659">
      <w:pPr>
        <w:pStyle w:val="afffff7"/>
      </w:pPr>
      <w:r>
        <w:tab/>
      </w:r>
      <w:r>
        <w:rPr>
          <w:position w:val="-26"/>
        </w:rPr>
        <w:object w:dxaOrig="1690" w:dyaOrig="710" w14:anchorId="0A0D2D92">
          <v:shape id="_x0000_i1026" type="#_x0000_t75" style="width:84.75pt;height:35.25pt" o:ole="">
            <v:imagedata r:id="rId20" o:title=""/>
          </v:shape>
          <o:OLEObject Type="Embed" ProgID="Equation.3" ShapeID="_x0000_i1026" DrawAspect="Content" ObjectID="_1746959597" r:id="rId21"/>
        </w:object>
      </w:r>
      <w:r>
        <w:tab/>
        <w:t>(</w:t>
      </w:r>
      <w:r>
        <w:rPr>
          <w:rFonts w:hint="eastAsia"/>
        </w:rPr>
        <w:t>G</w:t>
      </w:r>
      <w:r>
        <w:t>.</w:t>
      </w:r>
      <w:r>
        <w:fldChar w:fldCharType="begin"/>
      </w:r>
      <w:r>
        <w:instrText xml:space="preserve"> </w:instrText>
      </w:r>
      <w:r>
        <w:rPr>
          <w:rFonts w:hint="eastAsia"/>
        </w:rPr>
        <w:instrText xml:space="preserve">seq 附录公式 </w:instrText>
      </w:r>
      <w:r>
        <w:instrText xml:space="preserve"> </w:instrText>
      </w:r>
      <w:r>
        <w:fldChar w:fldCharType="separate"/>
      </w:r>
      <w:r w:rsidR="001F385F">
        <w:rPr>
          <w:noProof/>
        </w:rPr>
        <w:t>5</w:t>
      </w:r>
      <w:r>
        <w:fldChar w:fldCharType="end"/>
      </w:r>
      <w:r>
        <w:t>)</w:t>
      </w:r>
    </w:p>
    <w:p w14:paraId="35172E17" w14:textId="77777777" w:rsidR="00C95C46" w:rsidRDefault="005E0659">
      <w:pPr>
        <w:pStyle w:val="afff0"/>
      </w:pPr>
      <w:r>
        <w:rPr>
          <w:rFonts w:hint="eastAsia"/>
        </w:rPr>
        <w:t>式中：</w:t>
      </w:r>
    </w:p>
    <w:p w14:paraId="55500ABC" w14:textId="77777777" w:rsidR="00C95C46" w:rsidRDefault="005E0659">
      <w:pPr>
        <w:pStyle w:val="afff0"/>
        <w:ind w:leftChars="200" w:left="420" w:firstLineChars="0" w:firstLine="0"/>
        <w:rPr>
          <w:color w:val="000000"/>
          <w:szCs w:val="21"/>
        </w:rPr>
      </w:pPr>
      <w:r>
        <w:rPr>
          <w:rFonts w:hint="eastAsia"/>
          <w:color w:val="000000"/>
          <w:sz w:val="20"/>
        </w:rPr>
        <w:t>A</w:t>
      </w:r>
      <w:r>
        <w:rPr>
          <w:color w:val="000000"/>
          <w:sz w:val="20"/>
          <w:vertAlign w:val="subscript"/>
        </w:rPr>
        <w:t>t</w:t>
      </w:r>
      <w:r>
        <w:rPr>
          <w:color w:val="000000"/>
          <w:sz w:val="20"/>
        </w:rPr>
        <w:t xml:space="preserve"> </w:t>
      </w:r>
      <w:r>
        <w:rPr>
          <w:rFonts w:hint="eastAsia"/>
          <w:color w:val="000000"/>
          <w:sz w:val="20"/>
        </w:rPr>
        <w:t xml:space="preserve">—— </w:t>
      </w:r>
      <w:r>
        <w:rPr>
          <w:rFonts w:hint="eastAsia"/>
          <w:color w:val="000000"/>
          <w:szCs w:val="21"/>
        </w:rPr>
        <w:t>零件横截面的总面积；</w:t>
      </w:r>
      <w:r>
        <w:rPr>
          <w:color w:val="000000"/>
          <w:sz w:val="20"/>
        </w:rPr>
        <w:br/>
      </w:r>
      <w:r>
        <w:rPr>
          <w:rFonts w:hint="eastAsia"/>
          <w:color w:val="000000"/>
          <w:sz w:val="20"/>
        </w:rPr>
        <w:t>A</w:t>
      </w:r>
      <w:r>
        <w:rPr>
          <w:color w:val="000000"/>
          <w:sz w:val="20"/>
          <w:vertAlign w:val="subscript"/>
        </w:rPr>
        <w:t>h</w:t>
      </w:r>
      <w:r>
        <w:rPr>
          <w:color w:val="000000"/>
          <w:sz w:val="20"/>
        </w:rPr>
        <w:t xml:space="preserve"> </w:t>
      </w:r>
      <w:r>
        <w:rPr>
          <w:rFonts w:hint="eastAsia"/>
          <w:color w:val="000000"/>
          <w:sz w:val="20"/>
        </w:rPr>
        <w:t xml:space="preserve">—— </w:t>
      </w:r>
      <w:r>
        <w:rPr>
          <w:rFonts w:hint="eastAsia"/>
          <w:color w:val="000000"/>
          <w:szCs w:val="21"/>
        </w:rPr>
        <w:t>零件中空部分横截面的总面积。</w:t>
      </w:r>
    </w:p>
    <w:p w14:paraId="7AB8BB17" w14:textId="77777777" w:rsidR="00C95C46" w:rsidRDefault="005E0659">
      <w:pPr>
        <w:pStyle w:val="afffffff3"/>
        <w:numPr>
          <w:ilvl w:val="2"/>
          <w:numId w:val="29"/>
        </w:numPr>
        <w:spacing w:beforeLines="50" w:before="156"/>
        <w:ind w:left="794" w:firstLineChars="0" w:hanging="794"/>
        <w:rPr>
          <w:rFonts w:asciiTheme="minorEastAsia" w:eastAsiaTheme="minorEastAsia" w:hAnsiTheme="minorEastAsia"/>
        </w:rPr>
      </w:pPr>
      <w:r>
        <w:rPr>
          <w:rFonts w:asciiTheme="minorEastAsia" w:eastAsiaTheme="minorEastAsia" w:hAnsiTheme="minorEastAsia" w:hint="eastAsia"/>
        </w:rPr>
        <w:t>对于中空的圆筒形零件，有效直径按公式</w:t>
      </w:r>
      <w:r>
        <w:rPr>
          <w:rFonts w:asciiTheme="minorEastAsia" w:eastAsiaTheme="minorEastAsia" w:hAnsiTheme="minorEastAsia"/>
        </w:rPr>
        <w:t>(</w:t>
      </w:r>
      <w:r>
        <w:rPr>
          <w:rFonts w:asciiTheme="minorEastAsia" w:eastAsiaTheme="minorEastAsia" w:hAnsiTheme="minorEastAsia" w:hint="eastAsia"/>
        </w:rPr>
        <w:t>G</w:t>
      </w:r>
      <w:r>
        <w:rPr>
          <w:rFonts w:asciiTheme="minorEastAsia" w:eastAsiaTheme="minorEastAsia" w:hAnsiTheme="minorEastAsia"/>
        </w:rPr>
        <w:t>.6)</w:t>
      </w:r>
      <w:r>
        <w:rPr>
          <w:rFonts w:asciiTheme="minorEastAsia" w:eastAsiaTheme="minorEastAsia" w:hAnsiTheme="minorEastAsia" w:hint="eastAsia"/>
        </w:rPr>
        <w:t>计算，计</w:t>
      </w:r>
      <w:r w:rsidR="004E7070">
        <w:rPr>
          <w:rFonts w:asciiTheme="minorEastAsia" w:eastAsiaTheme="minorEastAsia" w:hAnsiTheme="minorEastAsia" w:hint="eastAsia"/>
        </w:rPr>
        <w:t>算</w:t>
      </w:r>
      <w:r>
        <w:rPr>
          <w:rFonts w:asciiTheme="minorEastAsia" w:eastAsiaTheme="minorEastAsia" w:hAnsiTheme="minorEastAsia" w:hint="eastAsia"/>
        </w:rPr>
        <w:t>单位可以同是国际单位制或英制，但不能混用。</w:t>
      </w:r>
    </w:p>
    <w:p w14:paraId="1BEE57AB" w14:textId="46F3B141" w:rsidR="00C95C46" w:rsidRDefault="005E0659">
      <w:pPr>
        <w:pStyle w:val="afffff7"/>
      </w:pPr>
      <w:r>
        <w:tab/>
      </w:r>
      <w:r>
        <w:rPr>
          <w:position w:val="-14"/>
        </w:rPr>
        <w:object w:dxaOrig="2230" w:dyaOrig="480" w14:anchorId="3699F65B">
          <v:shape id="_x0000_i1027" type="#_x0000_t75" style="width:111.75pt;height:24pt" o:ole="">
            <v:imagedata r:id="rId22" o:title=""/>
          </v:shape>
          <o:OLEObject Type="Embed" ProgID="Equation.3" ShapeID="_x0000_i1027" DrawAspect="Content" ObjectID="_1746959598" r:id="rId23"/>
        </w:object>
      </w:r>
      <w:r>
        <w:tab/>
        <w:t>(</w:t>
      </w:r>
      <w:r>
        <w:rPr>
          <w:rFonts w:hint="eastAsia"/>
        </w:rPr>
        <w:t>G</w:t>
      </w:r>
      <w:r>
        <w:t>.</w:t>
      </w:r>
      <w:r>
        <w:fldChar w:fldCharType="begin"/>
      </w:r>
      <w:r>
        <w:instrText xml:space="preserve"> </w:instrText>
      </w:r>
      <w:r>
        <w:rPr>
          <w:rFonts w:hint="eastAsia"/>
        </w:rPr>
        <w:instrText xml:space="preserve">seq 附录公式 </w:instrText>
      </w:r>
      <w:r>
        <w:instrText xml:space="preserve"> </w:instrText>
      </w:r>
      <w:r>
        <w:fldChar w:fldCharType="separate"/>
      </w:r>
      <w:r w:rsidR="001F385F">
        <w:rPr>
          <w:noProof/>
        </w:rPr>
        <w:t>6</w:t>
      </w:r>
      <w:r>
        <w:fldChar w:fldCharType="end"/>
      </w:r>
      <w:r>
        <w:t>)</w:t>
      </w:r>
    </w:p>
    <w:p w14:paraId="21A60DC5" w14:textId="77777777" w:rsidR="00C95C46" w:rsidRDefault="005E0659">
      <w:pPr>
        <w:pStyle w:val="afff0"/>
      </w:pPr>
      <w:r>
        <w:rPr>
          <w:rFonts w:hint="eastAsia"/>
        </w:rPr>
        <w:t>式中：</w:t>
      </w:r>
    </w:p>
    <w:p w14:paraId="7A6AFF73" w14:textId="77777777" w:rsidR="00C95C46" w:rsidRDefault="005E0659">
      <w:pPr>
        <w:pStyle w:val="afff0"/>
        <w:ind w:leftChars="200" w:left="420" w:firstLineChars="0" w:firstLine="0"/>
        <w:rPr>
          <w:color w:val="000000"/>
          <w:szCs w:val="21"/>
        </w:rPr>
      </w:pPr>
      <w:bookmarkStart w:id="1700" w:name="BK"/>
      <w:bookmarkEnd w:id="1700"/>
      <w:r>
        <w:rPr>
          <w:color w:val="000000"/>
          <w:sz w:val="20"/>
        </w:rPr>
        <w:t xml:space="preserve">OD </w:t>
      </w:r>
      <w:r>
        <w:rPr>
          <w:rFonts w:hint="eastAsia"/>
          <w:color w:val="000000"/>
          <w:sz w:val="20"/>
        </w:rPr>
        <w:t xml:space="preserve">—— </w:t>
      </w:r>
      <w:r>
        <w:rPr>
          <w:rFonts w:hint="eastAsia"/>
          <w:color w:val="000000"/>
          <w:szCs w:val="21"/>
        </w:rPr>
        <w:t>圆筒的外径；</w:t>
      </w:r>
      <w:r>
        <w:rPr>
          <w:color w:val="000000"/>
          <w:sz w:val="20"/>
        </w:rPr>
        <w:br/>
      </w:r>
      <w:r>
        <w:rPr>
          <w:rFonts w:hint="eastAsia"/>
          <w:color w:val="000000"/>
          <w:sz w:val="20"/>
        </w:rPr>
        <w:t>ID</w:t>
      </w:r>
      <w:r>
        <w:rPr>
          <w:color w:val="000000"/>
          <w:sz w:val="20"/>
        </w:rPr>
        <w:t xml:space="preserve"> </w:t>
      </w:r>
      <w:r>
        <w:rPr>
          <w:rFonts w:hint="eastAsia"/>
          <w:color w:val="000000"/>
          <w:sz w:val="20"/>
        </w:rPr>
        <w:t xml:space="preserve">—— </w:t>
      </w:r>
      <w:r>
        <w:rPr>
          <w:rFonts w:hint="eastAsia"/>
          <w:color w:val="000000"/>
          <w:szCs w:val="21"/>
        </w:rPr>
        <w:t>圆筒的内径。</w:t>
      </w:r>
    </w:p>
    <w:p w14:paraId="75D6EA84" w14:textId="77777777" w:rsidR="00C95C46" w:rsidRDefault="00C95C46">
      <w:pPr>
        <w:pStyle w:val="afff0"/>
        <w:ind w:leftChars="200" w:left="420" w:firstLineChars="0" w:firstLine="0"/>
      </w:pPr>
    </w:p>
    <w:p w14:paraId="50EFC103" w14:textId="77777777" w:rsidR="00C95C46" w:rsidRDefault="00C95C46">
      <w:pPr>
        <w:pStyle w:val="a9"/>
      </w:pPr>
      <w:bookmarkStart w:id="1701" w:name="_Toc33640170"/>
      <w:bookmarkEnd w:id="1701"/>
    </w:p>
    <w:p w14:paraId="18CC820F" w14:textId="77777777" w:rsidR="00C95C46" w:rsidRDefault="00C95C46">
      <w:pPr>
        <w:pStyle w:val="af4"/>
      </w:pPr>
      <w:bookmarkStart w:id="1702" w:name="_Toc33640171"/>
      <w:bookmarkEnd w:id="1702"/>
    </w:p>
    <w:p w14:paraId="78A6377D" w14:textId="77777777" w:rsidR="00C95C46" w:rsidRDefault="005E0659">
      <w:pPr>
        <w:pStyle w:val="af7"/>
        <w:numPr>
          <w:ilvl w:val="0"/>
          <w:numId w:val="0"/>
        </w:numPr>
      </w:pPr>
      <w:bookmarkStart w:id="1703" w:name="_Toc33640172"/>
      <w:r>
        <w:rPr>
          <w:rFonts w:hint="eastAsia"/>
        </w:rPr>
        <w:t>附 录 H</w:t>
      </w:r>
      <w:r>
        <w:br/>
      </w:r>
      <w:bookmarkStart w:id="1704" w:name="_Toc314575953"/>
      <w:bookmarkStart w:id="1705" w:name="_Toc314573397"/>
      <w:r>
        <w:rPr>
          <w:rFonts w:hint="eastAsia"/>
        </w:rPr>
        <w:t>（规范性附录）</w:t>
      </w:r>
      <w:r>
        <w:br/>
      </w:r>
      <w:r>
        <w:rPr>
          <w:rFonts w:hint="eastAsia"/>
        </w:rPr>
        <w:t>使用AS 5282环进行系统性能测试</w:t>
      </w:r>
      <w:bookmarkEnd w:id="1703"/>
      <w:bookmarkEnd w:id="1704"/>
      <w:bookmarkEnd w:id="1705"/>
    </w:p>
    <w:p w14:paraId="1BAB9F89" w14:textId="77777777" w:rsidR="00C95C46" w:rsidRDefault="005E0659">
      <w:pPr>
        <w:pStyle w:val="af8"/>
        <w:numPr>
          <w:ilvl w:val="0"/>
          <w:numId w:val="30"/>
        </w:numPr>
        <w:spacing w:beforeLines="50" w:before="156" w:afterLines="50" w:after="156"/>
        <w:rPr>
          <w:color w:val="000000"/>
        </w:rPr>
      </w:pPr>
      <w:bookmarkStart w:id="1706" w:name="_Toc314573398"/>
      <w:bookmarkStart w:id="1707" w:name="_Toc58078131"/>
      <w:bookmarkStart w:id="1708" w:name="_Toc316464846"/>
      <w:bookmarkStart w:id="1709" w:name="_Toc33640173"/>
      <w:bookmarkStart w:id="1710" w:name="_Toc313873135"/>
      <w:bookmarkStart w:id="1711" w:name="_Toc58750940"/>
      <w:bookmarkStart w:id="1712" w:name="_Toc58078309"/>
      <w:bookmarkStart w:id="1713" w:name="_Toc313612248"/>
      <w:bookmarkStart w:id="1714" w:name="_Toc314233174"/>
      <w:bookmarkStart w:id="1715" w:name="_Toc65396340"/>
      <w:bookmarkStart w:id="1716" w:name="_Toc313600991"/>
      <w:bookmarkStart w:id="1717" w:name="_Toc60136479"/>
      <w:bookmarkStart w:id="1718" w:name="_Toc58749763"/>
      <w:bookmarkStart w:id="1719" w:name="_Toc313860168"/>
      <w:bookmarkStart w:id="1720" w:name="_Toc58749796"/>
      <w:bookmarkStart w:id="1721" w:name="_Toc314150885"/>
      <w:bookmarkStart w:id="1722" w:name="_Toc314575954"/>
      <w:bookmarkStart w:id="1723" w:name="_Toc313538694"/>
      <w:bookmarkStart w:id="1724" w:name="_Toc58749854"/>
      <w:bookmarkStart w:id="1725" w:name="_Toc59243657"/>
      <w:bookmarkStart w:id="1726" w:name="_Toc58748915"/>
      <w:bookmarkStart w:id="1727" w:name="_Toc58751225"/>
      <w:bookmarkStart w:id="1728" w:name="_Toc65685399"/>
      <w:bookmarkStart w:id="1729" w:name="_Toc313875412"/>
      <w:bookmarkStart w:id="1730" w:name="_Toc62891712"/>
      <w:r>
        <w:rPr>
          <w:rFonts w:hint="eastAsia"/>
          <w:color w:val="000000"/>
        </w:rPr>
        <w:t>全波、半波整流电磁粉探伤机系统性能检查</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22141E9E" w14:textId="77777777" w:rsidR="00C95C46" w:rsidRDefault="00941663">
      <w:pPr>
        <w:pStyle w:val="af8"/>
        <w:numPr>
          <w:ilvl w:val="1"/>
          <w:numId w:val="30"/>
        </w:numPr>
        <w:spacing w:beforeLines="0" w:afterLines="0"/>
        <w:ind w:left="680" w:hanging="680"/>
        <w:rPr>
          <w:rFonts w:hAnsi="宋体"/>
          <w:color w:val="000000"/>
        </w:rPr>
      </w:pPr>
      <w:bookmarkStart w:id="1731" w:name="_Toc33640174"/>
      <w:r>
        <w:rPr>
          <w:rFonts w:ascii="宋体" w:eastAsia="宋体" w:hAnsi="宋体" w:hint="eastAsia"/>
          <w:color w:val="000000"/>
        </w:rPr>
        <w:t xml:space="preserve">先将环退磁。将直径为25.4毫米～31.75毫米，长度大于等于406.4毫米的非铁磁性导体穿过AS </w:t>
      </w:r>
      <w:r>
        <w:rPr>
          <w:rFonts w:ascii="宋体" w:eastAsia="宋体" w:hAnsi="宋体"/>
          <w:color w:val="000000"/>
        </w:rPr>
        <w:t>5282</w:t>
      </w:r>
      <w:r>
        <w:rPr>
          <w:rFonts w:ascii="宋体" w:eastAsia="宋体" w:hAnsi="宋体" w:hint="eastAsia"/>
          <w:color w:val="000000"/>
        </w:rPr>
        <w:t>环（见图H</w:t>
      </w:r>
      <w:r>
        <w:rPr>
          <w:rFonts w:ascii="宋体" w:eastAsia="宋体" w:hAnsi="宋体"/>
          <w:color w:val="000000"/>
        </w:rPr>
        <w:t>.1</w:t>
      </w:r>
      <w:r>
        <w:rPr>
          <w:rFonts w:ascii="宋体" w:eastAsia="宋体" w:hAnsi="宋体" w:hint="eastAsia"/>
          <w:color w:val="000000"/>
        </w:rPr>
        <w:t>）的中心，保持导体位于环的中心。</w:t>
      </w:r>
      <w:bookmarkEnd w:id="1731"/>
    </w:p>
    <w:p w14:paraId="78E750B0" w14:textId="77777777" w:rsidR="00C95C46" w:rsidRDefault="005E0659">
      <w:pPr>
        <w:pStyle w:val="af8"/>
        <w:numPr>
          <w:ilvl w:val="1"/>
          <w:numId w:val="30"/>
        </w:numPr>
        <w:spacing w:beforeLines="0" w:afterLines="0"/>
        <w:ind w:left="680" w:hanging="680"/>
        <w:rPr>
          <w:rFonts w:hAnsi="宋体"/>
          <w:color w:val="000000"/>
        </w:rPr>
      </w:pPr>
      <w:bookmarkStart w:id="1732" w:name="_Toc33640175"/>
      <w:r>
        <w:rPr>
          <w:rFonts w:ascii="宋体" w:eastAsia="宋体" w:hAnsi="宋体" w:hint="eastAsia"/>
          <w:color w:val="000000"/>
        </w:rPr>
        <w:t>在导体上通过表H</w:t>
      </w:r>
      <w:r>
        <w:rPr>
          <w:rFonts w:ascii="宋体" w:eastAsia="宋体" w:hAnsi="宋体"/>
          <w:color w:val="000000"/>
        </w:rPr>
        <w:t>.1</w:t>
      </w:r>
      <w:r>
        <w:rPr>
          <w:rFonts w:ascii="宋体" w:eastAsia="宋体" w:hAnsi="宋体" w:hint="eastAsia"/>
          <w:color w:val="000000"/>
        </w:rPr>
        <w:t>中</w:t>
      </w:r>
      <w:r>
        <w:rPr>
          <w:rFonts w:ascii="宋体" w:eastAsia="宋体" w:hAnsi="宋体"/>
          <w:color w:val="000000"/>
        </w:rPr>
        <w:t>规定</w:t>
      </w:r>
      <w:r>
        <w:rPr>
          <w:rFonts w:ascii="宋体" w:eastAsia="宋体" w:hAnsi="宋体" w:hint="eastAsia"/>
          <w:color w:val="000000"/>
        </w:rPr>
        <w:t>的电流值，周向磁化环形试块。</w:t>
      </w:r>
      <w:bookmarkEnd w:id="1732"/>
    </w:p>
    <w:p w14:paraId="5D0F601B" w14:textId="77777777" w:rsidR="00C95C46" w:rsidRPr="00941663" w:rsidRDefault="005E0659">
      <w:pPr>
        <w:pStyle w:val="af8"/>
        <w:numPr>
          <w:ilvl w:val="1"/>
          <w:numId w:val="30"/>
        </w:numPr>
        <w:spacing w:beforeLines="0" w:afterLines="0"/>
        <w:ind w:left="680" w:hanging="680"/>
        <w:rPr>
          <w:rFonts w:hAnsi="宋体"/>
          <w:color w:val="000000"/>
        </w:rPr>
      </w:pPr>
      <w:bookmarkStart w:id="1733" w:name="_Toc33640176"/>
      <w:r>
        <w:rPr>
          <w:rFonts w:ascii="宋体" w:eastAsia="宋体" w:hAnsi="宋体" w:hint="eastAsia"/>
          <w:color w:val="000000"/>
        </w:rPr>
        <w:t>用连续法检测，在通电后1分钟内检查环形试块。</w:t>
      </w:r>
      <w:bookmarkEnd w:id="1733"/>
    </w:p>
    <w:p w14:paraId="31E6C280" w14:textId="77777777" w:rsidR="00C95C46" w:rsidRDefault="005E0659">
      <w:pPr>
        <w:pStyle w:val="af8"/>
        <w:numPr>
          <w:ilvl w:val="1"/>
          <w:numId w:val="30"/>
        </w:numPr>
        <w:spacing w:beforeLines="0" w:afterLines="0"/>
        <w:ind w:left="680" w:hanging="680"/>
        <w:rPr>
          <w:rFonts w:hAnsi="宋体"/>
          <w:color w:val="000000"/>
        </w:rPr>
      </w:pPr>
      <w:bookmarkStart w:id="1734" w:name="_Toc33640178"/>
      <w:r>
        <w:rPr>
          <w:rFonts w:ascii="宋体" w:eastAsia="宋体" w:hAnsi="宋体" w:hint="eastAsia"/>
          <w:color w:val="000000"/>
        </w:rPr>
        <w:t>应在辐照度不低于1</w:t>
      </w:r>
      <w:r>
        <w:rPr>
          <w:rFonts w:ascii="宋体" w:eastAsia="宋体" w:hAnsi="宋体"/>
          <w:color w:val="000000"/>
        </w:rPr>
        <w:t>000</w:t>
      </w:r>
      <w:r>
        <w:rPr>
          <w:rFonts w:ascii="Times New Roman" w:eastAsia="宋体" w:hint="eastAsia"/>
          <w:color w:val="000000"/>
        </w:rPr>
        <w:t>微瓦每平方厘米</w:t>
      </w:r>
      <w:r>
        <w:rPr>
          <w:rFonts w:ascii="宋体" w:eastAsia="宋体" w:hAnsi="宋体" w:hint="eastAsia"/>
          <w:color w:val="000000"/>
        </w:rPr>
        <w:t>的</w:t>
      </w:r>
      <w:r w:rsidR="008A176E">
        <w:rPr>
          <w:rFonts w:ascii="宋体" w:eastAsia="宋体" w:hAnsi="宋体" w:hint="eastAsia"/>
          <w:color w:val="000000"/>
        </w:rPr>
        <w:t>U</w:t>
      </w:r>
      <w:r w:rsidR="008A176E">
        <w:rPr>
          <w:rFonts w:ascii="宋体" w:eastAsia="宋体" w:hAnsi="宋体"/>
          <w:color w:val="000000"/>
        </w:rPr>
        <w:t>V-A</w:t>
      </w:r>
      <w:r>
        <w:rPr>
          <w:rFonts w:ascii="宋体" w:eastAsia="宋体" w:hAnsi="宋体" w:hint="eastAsia"/>
          <w:color w:val="000000"/>
        </w:rPr>
        <w:t>和照度不超过2</w:t>
      </w:r>
      <w:r w:rsidR="00941663">
        <w:rPr>
          <w:rFonts w:ascii="宋体" w:eastAsia="宋体" w:hAnsi="宋体"/>
          <w:color w:val="000000"/>
        </w:rPr>
        <w:t>1.5</w:t>
      </w:r>
      <w:r>
        <w:rPr>
          <w:rFonts w:ascii="宋体" w:eastAsia="宋体" w:hAnsi="宋体" w:hint="eastAsia"/>
          <w:color w:val="000000"/>
        </w:rPr>
        <w:t>lx的环境光下检查。</w:t>
      </w:r>
      <w:bookmarkEnd w:id="1734"/>
    </w:p>
    <w:p w14:paraId="7CC08868" w14:textId="77777777" w:rsidR="00C95C46" w:rsidRDefault="005E0659">
      <w:pPr>
        <w:pStyle w:val="af8"/>
        <w:numPr>
          <w:ilvl w:val="1"/>
          <w:numId w:val="30"/>
        </w:numPr>
        <w:spacing w:beforeLines="0" w:afterLines="0"/>
        <w:ind w:left="680" w:hanging="680"/>
        <w:rPr>
          <w:rFonts w:hAnsi="宋体"/>
          <w:color w:val="000000"/>
        </w:rPr>
      </w:pPr>
      <w:bookmarkStart w:id="1735" w:name="_Toc33640179"/>
      <w:r>
        <w:rPr>
          <w:rFonts w:ascii="宋体" w:eastAsia="宋体" w:hAnsi="宋体" w:hint="eastAsia"/>
          <w:color w:val="000000"/>
        </w:rPr>
        <w:t>在环的外部边缘上要求看见的最少孔数如表H</w:t>
      </w:r>
      <w:r>
        <w:rPr>
          <w:rFonts w:ascii="宋体" w:eastAsia="宋体" w:hAnsi="宋体"/>
          <w:color w:val="000000"/>
        </w:rPr>
        <w:t>.</w:t>
      </w:r>
      <w:r>
        <w:rPr>
          <w:rFonts w:ascii="宋体" w:eastAsia="宋体" w:hAnsi="宋体" w:hint="eastAsia"/>
          <w:color w:val="000000"/>
        </w:rPr>
        <w:t>1所示。</w:t>
      </w:r>
      <w:bookmarkEnd w:id="1735"/>
    </w:p>
    <w:p w14:paraId="013DEACE" w14:textId="77777777" w:rsidR="00C95C46" w:rsidRDefault="005E0659">
      <w:pPr>
        <w:pStyle w:val="af8"/>
        <w:numPr>
          <w:ilvl w:val="1"/>
          <w:numId w:val="30"/>
        </w:numPr>
        <w:spacing w:beforeLines="0" w:afterLines="0"/>
        <w:ind w:left="680" w:hanging="680"/>
        <w:rPr>
          <w:rFonts w:hAnsi="宋体"/>
          <w:color w:val="000000"/>
        </w:rPr>
      </w:pPr>
      <w:bookmarkStart w:id="1736" w:name="_Toc33640180"/>
      <w:r>
        <w:rPr>
          <w:rFonts w:ascii="宋体" w:eastAsia="宋体" w:hAnsi="宋体" w:hint="eastAsia"/>
          <w:color w:val="000000"/>
        </w:rPr>
        <w:t>使用的电流值和观察的孔的数目可能受设备电流容量或检测工作范围的限制。表H.2为</w:t>
      </w:r>
      <w:r>
        <w:rPr>
          <w:rFonts w:ascii="宋体" w:eastAsia="宋体" w:hAnsi="宋体"/>
          <w:color w:val="000000"/>
        </w:rPr>
        <w:t>AS 5282</w:t>
      </w:r>
      <w:r>
        <w:rPr>
          <w:rFonts w:ascii="宋体" w:eastAsia="宋体" w:hAnsi="宋体" w:hint="eastAsia"/>
          <w:color w:val="000000"/>
        </w:rPr>
        <w:t>环的规格。</w:t>
      </w:r>
      <w:bookmarkEnd w:id="1736"/>
      <w:r w:rsidR="00941663">
        <w:rPr>
          <w:rFonts w:ascii="宋体" w:eastAsia="宋体" w:hAnsi="宋体" w:hint="eastAsia"/>
          <w:color w:val="000000"/>
        </w:rPr>
        <w:t>对环进行退磁。</w:t>
      </w:r>
    </w:p>
    <w:p w14:paraId="3F659F67" w14:textId="77777777" w:rsidR="00C95C46" w:rsidRDefault="005E0659">
      <w:pPr>
        <w:pStyle w:val="af5"/>
        <w:numPr>
          <w:ilvl w:val="0"/>
          <w:numId w:val="0"/>
        </w:numPr>
        <w:spacing w:before="156" w:after="156"/>
      </w:pPr>
      <w:r>
        <w:rPr>
          <w:rFonts w:hint="eastAsia"/>
        </w:rPr>
        <w:t>表H</w:t>
      </w:r>
      <w:r>
        <w:t xml:space="preserve">.1 </w:t>
      </w:r>
      <w:r>
        <w:rPr>
          <w:rFonts w:hint="eastAsia"/>
        </w:rPr>
        <w:t>对于AS 5282环电流值和所显示的孔的数目要求</w:t>
      </w:r>
    </w:p>
    <w:p w14:paraId="38A0FF99" w14:textId="77777777" w:rsidR="00941663" w:rsidRPr="000763EF" w:rsidRDefault="00941663" w:rsidP="00122D95">
      <w:pPr>
        <w:pStyle w:val="afff0"/>
        <w:jc w:val="center"/>
      </w:pPr>
      <w:r>
        <w:rPr>
          <w:rFonts w:hint="eastAsia"/>
        </w:rPr>
        <w:t>备注：所有电流允差</w:t>
      </w:r>
      <w:r>
        <w:rPr>
          <w:rFonts w:ascii="华文楷体" w:eastAsia="华文楷体" w:hAnsi="华文楷体" w:hint="eastAsia"/>
        </w:rPr>
        <w:t>±</w:t>
      </w:r>
      <w:r>
        <w:rPr>
          <w:rFonts w:hint="eastAsia"/>
        </w:rPr>
        <w:t>5</w:t>
      </w:r>
      <w:r>
        <w:t>0</w:t>
      </w:r>
      <w:r>
        <w:rPr>
          <w:rFonts w:hint="eastAsia"/>
        </w:rPr>
        <w:t>安培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828"/>
        <w:gridCol w:w="2686"/>
      </w:tblGrid>
      <w:tr w:rsidR="00C95C46" w14:paraId="50EF5260" w14:textId="77777777">
        <w:tc>
          <w:tcPr>
            <w:tcW w:w="2722" w:type="dxa"/>
            <w:vAlign w:val="center"/>
          </w:tcPr>
          <w:p w14:paraId="137A52F9" w14:textId="77777777" w:rsidR="00C95C46" w:rsidRDefault="005E0659">
            <w:pPr>
              <w:jc w:val="center"/>
              <w:rPr>
                <w:rFonts w:ascii="宋体" w:hAnsi="宋体"/>
                <w:color w:val="000000"/>
                <w:szCs w:val="21"/>
              </w:rPr>
            </w:pPr>
            <w:r>
              <w:rPr>
                <w:rFonts w:ascii="宋体" w:hAnsi="宋体" w:hint="eastAsia"/>
                <w:color w:val="000000"/>
                <w:szCs w:val="21"/>
              </w:rPr>
              <w:t>磁悬液类型</w:t>
            </w:r>
          </w:p>
        </w:tc>
        <w:tc>
          <w:tcPr>
            <w:tcW w:w="3828" w:type="dxa"/>
            <w:vAlign w:val="center"/>
          </w:tcPr>
          <w:p w14:paraId="56CDCB62" w14:textId="77777777" w:rsidR="00C95C46" w:rsidRDefault="005E0659">
            <w:pPr>
              <w:jc w:val="center"/>
              <w:rPr>
                <w:rFonts w:ascii="宋体" w:hAnsi="宋体"/>
                <w:color w:val="000000"/>
                <w:szCs w:val="21"/>
              </w:rPr>
            </w:pPr>
            <w:r>
              <w:rPr>
                <w:rFonts w:ascii="宋体" w:hAnsi="宋体" w:hint="eastAsia"/>
                <w:color w:val="000000"/>
                <w:szCs w:val="21"/>
              </w:rPr>
              <w:t>中心导体全波、半波整流直流电流</w:t>
            </w:r>
          </w:p>
          <w:p w14:paraId="30005FE5" w14:textId="77777777" w:rsidR="00C95C46" w:rsidRDefault="005E0659">
            <w:pPr>
              <w:jc w:val="center"/>
              <w:rPr>
                <w:rFonts w:ascii="宋体" w:hAnsi="宋体"/>
                <w:color w:val="000000"/>
                <w:szCs w:val="21"/>
              </w:rPr>
            </w:pPr>
            <w:r>
              <w:rPr>
                <w:rFonts w:ascii="宋体" w:hAnsi="宋体" w:hint="eastAsia"/>
                <w:color w:val="000000"/>
                <w:szCs w:val="21"/>
              </w:rPr>
              <w:t>单位</w:t>
            </w:r>
            <w:r>
              <w:rPr>
                <w:rFonts w:ascii="宋体" w:hAnsi="宋体"/>
                <w:color w:val="000000"/>
                <w:szCs w:val="21"/>
              </w:rPr>
              <w:t xml:space="preserve"> </w:t>
            </w:r>
            <w:r>
              <w:rPr>
                <w:rFonts w:ascii="宋体" w:hAnsi="宋体" w:hint="eastAsia"/>
                <w:color w:val="000000"/>
                <w:szCs w:val="21"/>
              </w:rPr>
              <w:t>安培</w:t>
            </w:r>
          </w:p>
        </w:tc>
        <w:tc>
          <w:tcPr>
            <w:tcW w:w="2686" w:type="dxa"/>
            <w:vAlign w:val="center"/>
          </w:tcPr>
          <w:p w14:paraId="196BA03F" w14:textId="77777777" w:rsidR="00C95C46" w:rsidRDefault="005E0659">
            <w:pPr>
              <w:jc w:val="center"/>
              <w:rPr>
                <w:rFonts w:ascii="宋体" w:hAnsi="宋体"/>
                <w:color w:val="000000"/>
                <w:szCs w:val="21"/>
              </w:rPr>
            </w:pPr>
            <w:r>
              <w:rPr>
                <w:rFonts w:ascii="宋体" w:hAnsi="宋体" w:hint="eastAsia"/>
                <w:color w:val="000000"/>
                <w:szCs w:val="21"/>
              </w:rPr>
              <w:t>最少显示孔数</w:t>
            </w:r>
          </w:p>
        </w:tc>
      </w:tr>
      <w:tr w:rsidR="00C95C46" w14:paraId="41C9DBA0" w14:textId="77777777">
        <w:trPr>
          <w:cantSplit/>
          <w:trHeight w:val="313"/>
        </w:trPr>
        <w:tc>
          <w:tcPr>
            <w:tcW w:w="2722" w:type="dxa"/>
            <w:vMerge w:val="restart"/>
            <w:vAlign w:val="center"/>
          </w:tcPr>
          <w:p w14:paraId="0837FD47" w14:textId="77777777" w:rsidR="00C95C46" w:rsidRDefault="005E0659">
            <w:pPr>
              <w:jc w:val="center"/>
              <w:rPr>
                <w:rFonts w:ascii="宋体" w:hAnsi="宋体"/>
                <w:color w:val="000000"/>
                <w:szCs w:val="21"/>
              </w:rPr>
            </w:pPr>
            <w:r>
              <w:rPr>
                <w:rFonts w:ascii="宋体" w:hAnsi="宋体" w:hint="eastAsia"/>
                <w:color w:val="000000"/>
                <w:szCs w:val="21"/>
              </w:rPr>
              <w:t>荧光磁悬液</w:t>
            </w:r>
          </w:p>
        </w:tc>
        <w:tc>
          <w:tcPr>
            <w:tcW w:w="3828" w:type="dxa"/>
            <w:vAlign w:val="center"/>
          </w:tcPr>
          <w:p w14:paraId="66FC3C72" w14:textId="77777777" w:rsidR="00C95C46" w:rsidRDefault="005E0659">
            <w:pPr>
              <w:jc w:val="center"/>
              <w:rPr>
                <w:rFonts w:ascii="宋体" w:hAnsi="宋体"/>
                <w:color w:val="000000"/>
                <w:szCs w:val="21"/>
              </w:rPr>
            </w:pPr>
            <w:r>
              <w:rPr>
                <w:rFonts w:ascii="宋体" w:hAnsi="宋体"/>
                <w:color w:val="000000"/>
                <w:szCs w:val="21"/>
              </w:rPr>
              <w:t>500</w:t>
            </w:r>
          </w:p>
        </w:tc>
        <w:tc>
          <w:tcPr>
            <w:tcW w:w="2686" w:type="dxa"/>
            <w:shd w:val="clear" w:color="auto" w:fill="auto"/>
            <w:vAlign w:val="center"/>
          </w:tcPr>
          <w:p w14:paraId="75A7CF55" w14:textId="77777777" w:rsidR="00C95C46" w:rsidRDefault="005E0659">
            <w:pPr>
              <w:jc w:val="center"/>
              <w:rPr>
                <w:rFonts w:ascii="宋体" w:hAnsi="宋体"/>
                <w:color w:val="000000"/>
                <w:szCs w:val="21"/>
              </w:rPr>
            </w:pPr>
            <w:r>
              <w:rPr>
                <w:rFonts w:ascii="宋体" w:hAnsi="宋体"/>
                <w:color w:val="000000"/>
                <w:szCs w:val="21"/>
              </w:rPr>
              <w:t>3</w:t>
            </w:r>
          </w:p>
        </w:tc>
      </w:tr>
      <w:tr w:rsidR="00C95C46" w14:paraId="10027742" w14:textId="77777777">
        <w:trPr>
          <w:cantSplit/>
          <w:trHeight w:val="313"/>
        </w:trPr>
        <w:tc>
          <w:tcPr>
            <w:tcW w:w="2722" w:type="dxa"/>
            <w:vMerge/>
            <w:vAlign w:val="center"/>
          </w:tcPr>
          <w:p w14:paraId="77FB6AC1" w14:textId="77777777" w:rsidR="00C95C46" w:rsidRDefault="00C95C46">
            <w:pPr>
              <w:jc w:val="center"/>
              <w:rPr>
                <w:rFonts w:ascii="宋体" w:hAnsi="宋体"/>
                <w:color w:val="000000"/>
                <w:szCs w:val="21"/>
              </w:rPr>
            </w:pPr>
          </w:p>
        </w:tc>
        <w:tc>
          <w:tcPr>
            <w:tcW w:w="3828" w:type="dxa"/>
            <w:vAlign w:val="center"/>
          </w:tcPr>
          <w:p w14:paraId="033B61F5" w14:textId="77777777" w:rsidR="00C95C46" w:rsidRDefault="005E0659">
            <w:pPr>
              <w:jc w:val="center"/>
              <w:rPr>
                <w:rFonts w:ascii="宋体" w:hAnsi="宋体"/>
                <w:color w:val="000000"/>
                <w:szCs w:val="21"/>
              </w:rPr>
            </w:pPr>
            <w:r>
              <w:rPr>
                <w:rFonts w:ascii="宋体" w:hAnsi="宋体"/>
                <w:color w:val="000000"/>
                <w:szCs w:val="21"/>
              </w:rPr>
              <w:t>1000</w:t>
            </w:r>
          </w:p>
        </w:tc>
        <w:tc>
          <w:tcPr>
            <w:tcW w:w="2686" w:type="dxa"/>
            <w:shd w:val="clear" w:color="auto" w:fill="auto"/>
            <w:vAlign w:val="center"/>
          </w:tcPr>
          <w:p w14:paraId="1829A097" w14:textId="77777777" w:rsidR="00C95C46" w:rsidRDefault="005E0659">
            <w:pPr>
              <w:jc w:val="center"/>
              <w:rPr>
                <w:rFonts w:ascii="宋体" w:hAnsi="宋体"/>
                <w:color w:val="000000"/>
                <w:szCs w:val="21"/>
              </w:rPr>
            </w:pPr>
            <w:r>
              <w:rPr>
                <w:rFonts w:ascii="宋体" w:hAnsi="宋体"/>
                <w:color w:val="000000"/>
                <w:szCs w:val="21"/>
              </w:rPr>
              <w:t>5</w:t>
            </w:r>
          </w:p>
        </w:tc>
      </w:tr>
      <w:tr w:rsidR="00C95C46" w14:paraId="534878E2" w14:textId="77777777">
        <w:trPr>
          <w:cantSplit/>
          <w:trHeight w:val="313"/>
        </w:trPr>
        <w:tc>
          <w:tcPr>
            <w:tcW w:w="2722" w:type="dxa"/>
            <w:vMerge/>
            <w:vAlign w:val="center"/>
          </w:tcPr>
          <w:p w14:paraId="49A5E482" w14:textId="77777777" w:rsidR="00C95C46" w:rsidRDefault="00C95C46">
            <w:pPr>
              <w:jc w:val="center"/>
              <w:rPr>
                <w:rFonts w:ascii="宋体" w:hAnsi="宋体"/>
                <w:color w:val="000000"/>
                <w:szCs w:val="21"/>
              </w:rPr>
            </w:pPr>
          </w:p>
        </w:tc>
        <w:tc>
          <w:tcPr>
            <w:tcW w:w="3828" w:type="dxa"/>
            <w:vAlign w:val="center"/>
          </w:tcPr>
          <w:p w14:paraId="7C3C3EA4" w14:textId="77777777" w:rsidR="00C95C46" w:rsidRDefault="005E0659">
            <w:pPr>
              <w:jc w:val="center"/>
              <w:rPr>
                <w:rFonts w:ascii="宋体" w:hAnsi="宋体"/>
                <w:color w:val="000000"/>
                <w:szCs w:val="21"/>
              </w:rPr>
            </w:pPr>
            <w:r>
              <w:rPr>
                <w:rFonts w:ascii="宋体" w:hAnsi="宋体"/>
                <w:color w:val="000000"/>
                <w:szCs w:val="21"/>
              </w:rPr>
              <w:t>1500</w:t>
            </w:r>
          </w:p>
        </w:tc>
        <w:tc>
          <w:tcPr>
            <w:tcW w:w="2686" w:type="dxa"/>
            <w:shd w:val="clear" w:color="auto" w:fill="auto"/>
            <w:vAlign w:val="center"/>
          </w:tcPr>
          <w:p w14:paraId="2E3C1D9A" w14:textId="77777777" w:rsidR="00C95C46" w:rsidRDefault="005E0659">
            <w:pPr>
              <w:jc w:val="center"/>
              <w:rPr>
                <w:rFonts w:ascii="宋体" w:hAnsi="宋体"/>
                <w:color w:val="000000"/>
                <w:szCs w:val="21"/>
              </w:rPr>
            </w:pPr>
            <w:r>
              <w:rPr>
                <w:rFonts w:ascii="宋体" w:hAnsi="宋体"/>
                <w:color w:val="000000"/>
                <w:szCs w:val="21"/>
              </w:rPr>
              <w:t>6</w:t>
            </w:r>
          </w:p>
        </w:tc>
      </w:tr>
      <w:tr w:rsidR="00C95C46" w14:paraId="157FB621" w14:textId="77777777">
        <w:trPr>
          <w:cantSplit/>
        </w:trPr>
        <w:tc>
          <w:tcPr>
            <w:tcW w:w="2722" w:type="dxa"/>
            <w:vMerge/>
          </w:tcPr>
          <w:p w14:paraId="1E524B13" w14:textId="77777777" w:rsidR="00C95C46" w:rsidRDefault="00C95C46">
            <w:pPr>
              <w:jc w:val="center"/>
              <w:rPr>
                <w:rFonts w:ascii="宋体" w:hAnsi="宋体"/>
                <w:color w:val="000000"/>
                <w:szCs w:val="21"/>
              </w:rPr>
            </w:pPr>
          </w:p>
        </w:tc>
        <w:tc>
          <w:tcPr>
            <w:tcW w:w="3828" w:type="dxa"/>
            <w:vAlign w:val="center"/>
          </w:tcPr>
          <w:p w14:paraId="5616CAA1" w14:textId="77777777" w:rsidR="00C95C46" w:rsidRDefault="005E0659">
            <w:pPr>
              <w:jc w:val="center"/>
              <w:rPr>
                <w:rFonts w:ascii="宋体" w:hAnsi="宋体"/>
                <w:color w:val="000000"/>
                <w:szCs w:val="21"/>
              </w:rPr>
            </w:pPr>
            <w:r>
              <w:rPr>
                <w:rFonts w:ascii="宋体" w:hAnsi="宋体"/>
                <w:color w:val="000000"/>
                <w:szCs w:val="21"/>
              </w:rPr>
              <w:t>2500</w:t>
            </w:r>
          </w:p>
        </w:tc>
        <w:tc>
          <w:tcPr>
            <w:tcW w:w="2686" w:type="dxa"/>
            <w:vAlign w:val="center"/>
          </w:tcPr>
          <w:p w14:paraId="43685B34" w14:textId="77777777" w:rsidR="00C95C46" w:rsidRDefault="005E0659">
            <w:pPr>
              <w:jc w:val="center"/>
              <w:rPr>
                <w:rFonts w:ascii="宋体" w:hAnsi="宋体"/>
                <w:color w:val="000000"/>
                <w:szCs w:val="21"/>
              </w:rPr>
            </w:pPr>
            <w:r>
              <w:rPr>
                <w:rFonts w:ascii="宋体" w:hAnsi="宋体"/>
                <w:color w:val="000000"/>
                <w:szCs w:val="21"/>
              </w:rPr>
              <w:t>7</w:t>
            </w:r>
          </w:p>
        </w:tc>
      </w:tr>
      <w:tr w:rsidR="00C95C46" w14:paraId="3FE1332D" w14:textId="77777777" w:rsidTr="00122D95">
        <w:trPr>
          <w:cantSplit/>
          <w:trHeight w:val="257"/>
        </w:trPr>
        <w:tc>
          <w:tcPr>
            <w:tcW w:w="2722" w:type="dxa"/>
            <w:vMerge/>
          </w:tcPr>
          <w:p w14:paraId="5F7ADA77" w14:textId="77777777" w:rsidR="00C95C46" w:rsidRDefault="00C95C46">
            <w:pPr>
              <w:jc w:val="center"/>
              <w:rPr>
                <w:rFonts w:ascii="宋体" w:hAnsi="宋体"/>
                <w:color w:val="000000"/>
                <w:szCs w:val="21"/>
              </w:rPr>
            </w:pPr>
          </w:p>
        </w:tc>
        <w:tc>
          <w:tcPr>
            <w:tcW w:w="3828" w:type="dxa"/>
            <w:vAlign w:val="center"/>
          </w:tcPr>
          <w:p w14:paraId="071BF634" w14:textId="77777777" w:rsidR="00C95C46" w:rsidRDefault="005E0659" w:rsidP="00122D95">
            <w:pPr>
              <w:jc w:val="center"/>
              <w:rPr>
                <w:rFonts w:ascii="宋体" w:hAnsi="宋体"/>
                <w:color w:val="000000"/>
                <w:szCs w:val="21"/>
              </w:rPr>
            </w:pPr>
            <w:r>
              <w:rPr>
                <w:rFonts w:ascii="宋体" w:hAnsi="宋体"/>
                <w:color w:val="000000"/>
                <w:szCs w:val="21"/>
              </w:rPr>
              <w:t>3500</w:t>
            </w:r>
          </w:p>
        </w:tc>
        <w:tc>
          <w:tcPr>
            <w:tcW w:w="2686" w:type="dxa"/>
            <w:vAlign w:val="center"/>
          </w:tcPr>
          <w:p w14:paraId="56C0DCBD" w14:textId="77777777" w:rsidR="00C95C46" w:rsidRDefault="005E0659" w:rsidP="00122D95">
            <w:pPr>
              <w:jc w:val="center"/>
              <w:rPr>
                <w:rFonts w:ascii="宋体" w:hAnsi="宋体"/>
                <w:color w:val="000000"/>
                <w:szCs w:val="21"/>
              </w:rPr>
            </w:pPr>
            <w:r>
              <w:rPr>
                <w:rFonts w:ascii="宋体" w:hAnsi="宋体"/>
                <w:color w:val="000000"/>
                <w:szCs w:val="21"/>
              </w:rPr>
              <w:t>9</w:t>
            </w:r>
          </w:p>
        </w:tc>
      </w:tr>
    </w:tbl>
    <w:p w14:paraId="3D750A22" w14:textId="77777777" w:rsidR="00941663" w:rsidRDefault="00941663">
      <w:pPr>
        <w:pStyle w:val="afff0"/>
        <w:jc w:val="center"/>
        <w:rPr>
          <w:color w:val="000000"/>
        </w:rPr>
      </w:pPr>
    </w:p>
    <w:p w14:paraId="4E128A73" w14:textId="77777777" w:rsidR="00941663" w:rsidRDefault="00941663">
      <w:pPr>
        <w:pStyle w:val="afff0"/>
        <w:jc w:val="center"/>
        <w:rPr>
          <w:color w:val="000000"/>
        </w:rPr>
      </w:pPr>
    </w:p>
    <w:p w14:paraId="38563E49" w14:textId="77777777" w:rsidR="00941663" w:rsidRDefault="00941663">
      <w:pPr>
        <w:pStyle w:val="afff0"/>
        <w:jc w:val="center"/>
        <w:rPr>
          <w:color w:val="000000"/>
        </w:rPr>
      </w:pPr>
    </w:p>
    <w:p w14:paraId="5FA04E8F" w14:textId="77777777" w:rsidR="00941663" w:rsidRDefault="00941663">
      <w:pPr>
        <w:pStyle w:val="afff0"/>
        <w:jc w:val="center"/>
        <w:rPr>
          <w:color w:val="000000"/>
        </w:rPr>
      </w:pPr>
    </w:p>
    <w:p w14:paraId="23F2AE33" w14:textId="77777777" w:rsidR="00941663" w:rsidRDefault="00941663">
      <w:pPr>
        <w:pStyle w:val="afff0"/>
        <w:jc w:val="center"/>
        <w:rPr>
          <w:color w:val="000000"/>
        </w:rPr>
      </w:pPr>
    </w:p>
    <w:p w14:paraId="3011A3BC" w14:textId="77777777" w:rsidR="00941663" w:rsidRDefault="00941663">
      <w:pPr>
        <w:pStyle w:val="afff0"/>
        <w:jc w:val="center"/>
        <w:rPr>
          <w:color w:val="000000"/>
        </w:rPr>
      </w:pPr>
    </w:p>
    <w:p w14:paraId="2FC32888" w14:textId="77777777" w:rsidR="00941663" w:rsidRDefault="00941663">
      <w:pPr>
        <w:pStyle w:val="afff0"/>
        <w:jc w:val="center"/>
        <w:rPr>
          <w:color w:val="000000"/>
        </w:rPr>
      </w:pPr>
    </w:p>
    <w:p w14:paraId="6CF6BCF3" w14:textId="77777777" w:rsidR="00C95C46" w:rsidRDefault="005E0659">
      <w:pPr>
        <w:pStyle w:val="afff0"/>
        <w:jc w:val="center"/>
        <w:rPr>
          <w:color w:val="000000"/>
        </w:rPr>
      </w:pPr>
      <w:r>
        <w:rPr>
          <w:rFonts w:hint="eastAsia"/>
          <w:noProof/>
          <w:color w:val="000000"/>
        </w:rPr>
        <w:lastRenderedPageBreak/>
        <w:drawing>
          <wp:inline distT="0" distB="0" distL="0" distR="0" wp14:anchorId="4B8CE35D" wp14:editId="76FB4C9C">
            <wp:extent cx="2164080" cy="2270760"/>
            <wp:effectExtent l="1905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4" cstate="print"/>
                    <a:srcRect/>
                    <a:stretch>
                      <a:fillRect/>
                    </a:stretch>
                  </pic:blipFill>
                  <pic:spPr>
                    <a:xfrm>
                      <a:off x="0" y="0"/>
                      <a:ext cx="2164080" cy="2270760"/>
                    </a:xfrm>
                    <a:prstGeom prst="rect">
                      <a:avLst/>
                    </a:prstGeom>
                    <a:noFill/>
                    <a:ln w="9525">
                      <a:noFill/>
                      <a:miter lim="800000"/>
                      <a:headEnd/>
                      <a:tailEnd/>
                    </a:ln>
                  </pic:spPr>
                </pic:pic>
              </a:graphicData>
            </a:graphic>
          </wp:inline>
        </w:drawing>
      </w:r>
    </w:p>
    <w:p w14:paraId="50BBA46C" w14:textId="77777777" w:rsidR="00C95C46" w:rsidRDefault="005E0659">
      <w:pPr>
        <w:pStyle w:val="aa"/>
        <w:numPr>
          <w:ilvl w:val="0"/>
          <w:numId w:val="0"/>
        </w:numPr>
        <w:spacing w:before="156" w:after="156"/>
      </w:pPr>
      <w:r>
        <w:rPr>
          <w:rFonts w:hint="eastAsia"/>
        </w:rPr>
        <w:t>图H</w:t>
      </w:r>
      <w:r>
        <w:t>.1 A</w:t>
      </w:r>
      <w:r>
        <w:rPr>
          <w:rFonts w:hint="eastAsia"/>
        </w:rPr>
        <w:t>S5282环</w:t>
      </w:r>
    </w:p>
    <w:p w14:paraId="499F9DAC" w14:textId="77777777" w:rsidR="00C95C46" w:rsidRDefault="005E0659">
      <w:pPr>
        <w:pStyle w:val="af5"/>
        <w:numPr>
          <w:ilvl w:val="0"/>
          <w:numId w:val="0"/>
        </w:numPr>
        <w:spacing w:before="156" w:after="156"/>
      </w:pPr>
      <w:r>
        <w:rPr>
          <w:rFonts w:hint="eastAsia"/>
        </w:rPr>
        <w:t>表H</w:t>
      </w:r>
      <w:r>
        <w:t>.2 A</w:t>
      </w:r>
      <w:r>
        <w:rPr>
          <w:rFonts w:hint="eastAsia"/>
        </w:rPr>
        <w:t>S 5282环的规格</w:t>
      </w:r>
    </w:p>
    <w:tbl>
      <w:tblPr>
        <w:tblStyle w:val="afff6"/>
        <w:tblW w:w="0" w:type="auto"/>
        <w:tblLayout w:type="fixed"/>
        <w:tblLook w:val="04A0" w:firstRow="1" w:lastRow="0" w:firstColumn="1" w:lastColumn="0" w:noHBand="0" w:noVBand="1"/>
      </w:tblPr>
      <w:tblGrid>
        <w:gridCol w:w="1838"/>
        <w:gridCol w:w="1251"/>
        <w:gridCol w:w="1251"/>
        <w:gridCol w:w="1251"/>
        <w:gridCol w:w="1251"/>
        <w:gridCol w:w="1251"/>
        <w:gridCol w:w="1251"/>
      </w:tblGrid>
      <w:tr w:rsidR="00C95C46" w14:paraId="16C313F6" w14:textId="77777777">
        <w:tc>
          <w:tcPr>
            <w:tcW w:w="1838" w:type="dxa"/>
          </w:tcPr>
          <w:p w14:paraId="0B70B28B" w14:textId="77777777" w:rsidR="00C95C46" w:rsidRDefault="005E0659">
            <w:pPr>
              <w:pStyle w:val="afff0"/>
              <w:numPr>
                <w:ilvl w:val="0"/>
                <w:numId w:val="0"/>
              </w:numPr>
              <w:jc w:val="center"/>
            </w:pPr>
            <w:proofErr w:type="gramStart"/>
            <w:r>
              <w:rPr>
                <w:rFonts w:hint="eastAsia"/>
                <w:sz w:val="18"/>
              </w:rPr>
              <w:t>孔号</w:t>
            </w:r>
            <w:proofErr w:type="gramEnd"/>
          </w:p>
        </w:tc>
        <w:tc>
          <w:tcPr>
            <w:tcW w:w="1251" w:type="dxa"/>
            <w:vAlign w:val="center"/>
          </w:tcPr>
          <w:p w14:paraId="7D7E36EA" w14:textId="77777777" w:rsidR="00C95C46" w:rsidRPr="00122D95" w:rsidRDefault="005E0659">
            <w:pPr>
              <w:pStyle w:val="afff0"/>
              <w:numPr>
                <w:ilvl w:val="0"/>
                <w:numId w:val="0"/>
              </w:numPr>
              <w:jc w:val="center"/>
              <w:rPr>
                <w:sz w:val="18"/>
              </w:rPr>
            </w:pPr>
            <w:r w:rsidRPr="00265277">
              <w:rPr>
                <w:sz w:val="18"/>
              </w:rPr>
              <w:t>1</w:t>
            </w:r>
          </w:p>
        </w:tc>
        <w:tc>
          <w:tcPr>
            <w:tcW w:w="1251" w:type="dxa"/>
            <w:vAlign w:val="center"/>
          </w:tcPr>
          <w:p w14:paraId="6E0DA697" w14:textId="77777777" w:rsidR="00C95C46" w:rsidRPr="00122D95" w:rsidRDefault="005E0659">
            <w:pPr>
              <w:pStyle w:val="afff0"/>
              <w:numPr>
                <w:ilvl w:val="0"/>
                <w:numId w:val="0"/>
              </w:numPr>
              <w:jc w:val="center"/>
              <w:rPr>
                <w:sz w:val="18"/>
              </w:rPr>
            </w:pPr>
            <w:r w:rsidRPr="00265277">
              <w:rPr>
                <w:sz w:val="18"/>
              </w:rPr>
              <w:t>2</w:t>
            </w:r>
          </w:p>
        </w:tc>
        <w:tc>
          <w:tcPr>
            <w:tcW w:w="1251" w:type="dxa"/>
            <w:vAlign w:val="center"/>
          </w:tcPr>
          <w:p w14:paraId="1CBCEB2A" w14:textId="77777777" w:rsidR="00C95C46" w:rsidRPr="00122D95" w:rsidRDefault="005E0659">
            <w:pPr>
              <w:pStyle w:val="afff0"/>
              <w:numPr>
                <w:ilvl w:val="0"/>
                <w:numId w:val="0"/>
              </w:numPr>
              <w:jc w:val="center"/>
              <w:rPr>
                <w:sz w:val="18"/>
              </w:rPr>
            </w:pPr>
            <w:r w:rsidRPr="00265277">
              <w:rPr>
                <w:sz w:val="18"/>
              </w:rPr>
              <w:t>3</w:t>
            </w:r>
          </w:p>
        </w:tc>
        <w:tc>
          <w:tcPr>
            <w:tcW w:w="1251" w:type="dxa"/>
            <w:vAlign w:val="center"/>
          </w:tcPr>
          <w:p w14:paraId="16966AEC" w14:textId="77777777" w:rsidR="00C95C46" w:rsidRPr="00122D95" w:rsidRDefault="005E0659">
            <w:pPr>
              <w:pStyle w:val="afff0"/>
              <w:numPr>
                <w:ilvl w:val="0"/>
                <w:numId w:val="0"/>
              </w:numPr>
              <w:jc w:val="center"/>
              <w:rPr>
                <w:sz w:val="18"/>
              </w:rPr>
            </w:pPr>
            <w:r w:rsidRPr="00265277">
              <w:rPr>
                <w:sz w:val="18"/>
              </w:rPr>
              <w:t>4</w:t>
            </w:r>
          </w:p>
        </w:tc>
        <w:tc>
          <w:tcPr>
            <w:tcW w:w="1251" w:type="dxa"/>
            <w:vAlign w:val="center"/>
          </w:tcPr>
          <w:p w14:paraId="2390B036" w14:textId="77777777" w:rsidR="00C95C46" w:rsidRPr="00122D95" w:rsidRDefault="005E0659">
            <w:pPr>
              <w:pStyle w:val="afff0"/>
              <w:numPr>
                <w:ilvl w:val="0"/>
                <w:numId w:val="0"/>
              </w:numPr>
              <w:jc w:val="center"/>
              <w:rPr>
                <w:sz w:val="18"/>
              </w:rPr>
            </w:pPr>
            <w:r w:rsidRPr="00265277">
              <w:rPr>
                <w:sz w:val="18"/>
              </w:rPr>
              <w:t>5</w:t>
            </w:r>
          </w:p>
        </w:tc>
        <w:tc>
          <w:tcPr>
            <w:tcW w:w="1251" w:type="dxa"/>
            <w:vAlign w:val="center"/>
          </w:tcPr>
          <w:p w14:paraId="00C4BE3E" w14:textId="77777777" w:rsidR="00C95C46" w:rsidRPr="00122D95" w:rsidRDefault="005E0659">
            <w:pPr>
              <w:pStyle w:val="afff0"/>
              <w:numPr>
                <w:ilvl w:val="0"/>
                <w:numId w:val="0"/>
              </w:numPr>
              <w:jc w:val="center"/>
              <w:rPr>
                <w:sz w:val="18"/>
              </w:rPr>
            </w:pPr>
            <w:r w:rsidRPr="00265277">
              <w:rPr>
                <w:sz w:val="18"/>
              </w:rPr>
              <w:t>6</w:t>
            </w:r>
          </w:p>
        </w:tc>
      </w:tr>
      <w:tr w:rsidR="00C95C46" w14:paraId="1BF4398F" w14:textId="77777777">
        <w:tc>
          <w:tcPr>
            <w:tcW w:w="1838" w:type="dxa"/>
          </w:tcPr>
          <w:p w14:paraId="54E18A20" w14:textId="77777777" w:rsidR="00C95C46" w:rsidRDefault="005E0659">
            <w:pPr>
              <w:pStyle w:val="afff0"/>
              <w:numPr>
                <w:ilvl w:val="0"/>
                <w:numId w:val="0"/>
              </w:numPr>
              <w:jc w:val="center"/>
            </w:pPr>
            <w:r>
              <w:rPr>
                <w:rFonts w:hint="eastAsia"/>
                <w:sz w:val="18"/>
              </w:rPr>
              <w:t>通孔中心距外缘</w:t>
            </w:r>
          </w:p>
          <w:p w14:paraId="6B7CD716" w14:textId="77777777" w:rsidR="00C95C46" w:rsidRDefault="005E0659">
            <w:pPr>
              <w:pStyle w:val="afff0"/>
              <w:numPr>
                <w:ilvl w:val="0"/>
                <w:numId w:val="0"/>
              </w:numPr>
              <w:jc w:val="center"/>
            </w:pPr>
            <w:r>
              <w:rPr>
                <w:rFonts w:hint="eastAsia"/>
                <w:sz w:val="18"/>
              </w:rPr>
              <w:t>距离D(单位</w:t>
            </w:r>
            <w:r>
              <w:rPr>
                <w:sz w:val="18"/>
              </w:rPr>
              <w:t>：毫米</w:t>
            </w:r>
            <w:r>
              <w:rPr>
                <w:rFonts w:hint="eastAsia"/>
                <w:sz w:val="18"/>
              </w:rPr>
              <w:t>)</w:t>
            </w:r>
          </w:p>
        </w:tc>
        <w:tc>
          <w:tcPr>
            <w:tcW w:w="1251" w:type="dxa"/>
            <w:vAlign w:val="center"/>
          </w:tcPr>
          <w:p w14:paraId="2F5446E7" w14:textId="77777777" w:rsidR="00C95C46" w:rsidRPr="00122D95" w:rsidRDefault="005E0659">
            <w:pPr>
              <w:pStyle w:val="afff0"/>
              <w:numPr>
                <w:ilvl w:val="0"/>
                <w:numId w:val="0"/>
              </w:numPr>
              <w:jc w:val="center"/>
              <w:rPr>
                <w:sz w:val="18"/>
              </w:rPr>
            </w:pPr>
            <w:r w:rsidRPr="00265277">
              <w:rPr>
                <w:sz w:val="18"/>
              </w:rPr>
              <w:t>1.78</w:t>
            </w:r>
          </w:p>
        </w:tc>
        <w:tc>
          <w:tcPr>
            <w:tcW w:w="1251" w:type="dxa"/>
            <w:vAlign w:val="center"/>
          </w:tcPr>
          <w:p w14:paraId="4F30D293" w14:textId="77777777" w:rsidR="00C95C46" w:rsidRPr="00122D95" w:rsidRDefault="005E0659">
            <w:pPr>
              <w:pStyle w:val="afff0"/>
              <w:numPr>
                <w:ilvl w:val="0"/>
                <w:numId w:val="0"/>
              </w:numPr>
              <w:jc w:val="center"/>
              <w:rPr>
                <w:sz w:val="18"/>
              </w:rPr>
            </w:pPr>
            <w:r w:rsidRPr="00265277">
              <w:rPr>
                <w:sz w:val="18"/>
              </w:rPr>
              <w:t>3.56</w:t>
            </w:r>
          </w:p>
        </w:tc>
        <w:tc>
          <w:tcPr>
            <w:tcW w:w="1251" w:type="dxa"/>
            <w:vAlign w:val="center"/>
          </w:tcPr>
          <w:p w14:paraId="1F0B3642" w14:textId="77777777" w:rsidR="00C95C46" w:rsidRPr="00122D95" w:rsidRDefault="005E0659">
            <w:pPr>
              <w:pStyle w:val="afff0"/>
              <w:numPr>
                <w:ilvl w:val="0"/>
                <w:numId w:val="0"/>
              </w:numPr>
              <w:jc w:val="center"/>
              <w:rPr>
                <w:sz w:val="18"/>
              </w:rPr>
            </w:pPr>
            <w:r w:rsidRPr="00265277">
              <w:rPr>
                <w:sz w:val="18"/>
              </w:rPr>
              <w:t>5.33</w:t>
            </w:r>
          </w:p>
        </w:tc>
        <w:tc>
          <w:tcPr>
            <w:tcW w:w="1251" w:type="dxa"/>
            <w:vAlign w:val="center"/>
          </w:tcPr>
          <w:p w14:paraId="0C2D4830" w14:textId="77777777" w:rsidR="00C95C46" w:rsidRPr="00122D95" w:rsidRDefault="005E0659">
            <w:pPr>
              <w:pStyle w:val="afff0"/>
              <w:numPr>
                <w:ilvl w:val="0"/>
                <w:numId w:val="0"/>
              </w:numPr>
              <w:jc w:val="center"/>
              <w:rPr>
                <w:sz w:val="18"/>
              </w:rPr>
            </w:pPr>
            <w:r w:rsidRPr="00265277">
              <w:rPr>
                <w:sz w:val="18"/>
              </w:rPr>
              <w:t>7.11</w:t>
            </w:r>
          </w:p>
        </w:tc>
        <w:tc>
          <w:tcPr>
            <w:tcW w:w="1251" w:type="dxa"/>
            <w:vAlign w:val="center"/>
          </w:tcPr>
          <w:p w14:paraId="4037147B" w14:textId="77777777" w:rsidR="00C95C46" w:rsidRPr="00122D95" w:rsidRDefault="005E0659">
            <w:pPr>
              <w:pStyle w:val="afff0"/>
              <w:numPr>
                <w:ilvl w:val="0"/>
                <w:numId w:val="0"/>
              </w:numPr>
              <w:jc w:val="center"/>
              <w:rPr>
                <w:sz w:val="18"/>
              </w:rPr>
            </w:pPr>
            <w:r w:rsidRPr="00265277">
              <w:rPr>
                <w:sz w:val="18"/>
              </w:rPr>
              <w:t>8.89</w:t>
            </w:r>
          </w:p>
        </w:tc>
        <w:tc>
          <w:tcPr>
            <w:tcW w:w="1251" w:type="dxa"/>
            <w:vAlign w:val="center"/>
          </w:tcPr>
          <w:p w14:paraId="1C19919F" w14:textId="77777777" w:rsidR="00C95C46" w:rsidRPr="00122D95" w:rsidRDefault="005E0659">
            <w:pPr>
              <w:pStyle w:val="afff0"/>
              <w:numPr>
                <w:ilvl w:val="0"/>
                <w:numId w:val="0"/>
              </w:numPr>
              <w:jc w:val="center"/>
              <w:rPr>
                <w:sz w:val="18"/>
              </w:rPr>
            </w:pPr>
            <w:r w:rsidRPr="00265277">
              <w:rPr>
                <w:sz w:val="18"/>
              </w:rPr>
              <w:t>10.67</w:t>
            </w:r>
          </w:p>
        </w:tc>
      </w:tr>
      <w:tr w:rsidR="00C95C46" w14:paraId="52DA68FE" w14:textId="77777777">
        <w:tc>
          <w:tcPr>
            <w:tcW w:w="1838" w:type="dxa"/>
          </w:tcPr>
          <w:p w14:paraId="0350F0A7" w14:textId="77777777" w:rsidR="00C95C46" w:rsidRDefault="005E0659">
            <w:pPr>
              <w:pStyle w:val="afff0"/>
              <w:numPr>
                <w:ilvl w:val="0"/>
                <w:numId w:val="0"/>
              </w:numPr>
              <w:jc w:val="center"/>
            </w:pPr>
            <w:proofErr w:type="gramStart"/>
            <w:r>
              <w:rPr>
                <w:rFonts w:hint="eastAsia"/>
                <w:sz w:val="18"/>
              </w:rPr>
              <w:t>孔号</w:t>
            </w:r>
            <w:proofErr w:type="gramEnd"/>
          </w:p>
        </w:tc>
        <w:tc>
          <w:tcPr>
            <w:tcW w:w="1251" w:type="dxa"/>
            <w:vAlign w:val="center"/>
          </w:tcPr>
          <w:p w14:paraId="532CF801" w14:textId="77777777" w:rsidR="00C95C46" w:rsidRPr="00122D95" w:rsidRDefault="005E0659">
            <w:pPr>
              <w:pStyle w:val="afff0"/>
              <w:numPr>
                <w:ilvl w:val="0"/>
                <w:numId w:val="0"/>
              </w:numPr>
              <w:jc w:val="center"/>
              <w:rPr>
                <w:sz w:val="18"/>
              </w:rPr>
            </w:pPr>
            <w:r w:rsidRPr="00265277">
              <w:rPr>
                <w:sz w:val="18"/>
              </w:rPr>
              <w:t>7</w:t>
            </w:r>
          </w:p>
        </w:tc>
        <w:tc>
          <w:tcPr>
            <w:tcW w:w="1251" w:type="dxa"/>
            <w:vAlign w:val="center"/>
          </w:tcPr>
          <w:p w14:paraId="7F332730" w14:textId="77777777" w:rsidR="00C95C46" w:rsidRPr="00122D95" w:rsidRDefault="005E0659">
            <w:pPr>
              <w:pStyle w:val="afff0"/>
              <w:numPr>
                <w:ilvl w:val="0"/>
                <w:numId w:val="0"/>
              </w:numPr>
              <w:jc w:val="center"/>
              <w:rPr>
                <w:sz w:val="18"/>
              </w:rPr>
            </w:pPr>
            <w:r w:rsidRPr="00265277">
              <w:rPr>
                <w:sz w:val="18"/>
              </w:rPr>
              <w:t>8</w:t>
            </w:r>
          </w:p>
        </w:tc>
        <w:tc>
          <w:tcPr>
            <w:tcW w:w="1251" w:type="dxa"/>
            <w:vAlign w:val="center"/>
          </w:tcPr>
          <w:p w14:paraId="687351B3" w14:textId="77777777" w:rsidR="00C95C46" w:rsidRPr="00122D95" w:rsidRDefault="005E0659">
            <w:pPr>
              <w:pStyle w:val="afff0"/>
              <w:numPr>
                <w:ilvl w:val="0"/>
                <w:numId w:val="0"/>
              </w:numPr>
              <w:jc w:val="center"/>
              <w:rPr>
                <w:sz w:val="18"/>
              </w:rPr>
            </w:pPr>
            <w:r w:rsidRPr="00265277">
              <w:rPr>
                <w:sz w:val="18"/>
              </w:rPr>
              <w:t>9</w:t>
            </w:r>
          </w:p>
        </w:tc>
        <w:tc>
          <w:tcPr>
            <w:tcW w:w="1251" w:type="dxa"/>
            <w:vAlign w:val="center"/>
          </w:tcPr>
          <w:p w14:paraId="2B122435" w14:textId="77777777" w:rsidR="00C95C46" w:rsidRPr="00122D95" w:rsidRDefault="005E0659">
            <w:pPr>
              <w:pStyle w:val="afff0"/>
              <w:numPr>
                <w:ilvl w:val="0"/>
                <w:numId w:val="0"/>
              </w:numPr>
              <w:jc w:val="center"/>
              <w:rPr>
                <w:sz w:val="18"/>
              </w:rPr>
            </w:pPr>
            <w:r w:rsidRPr="00265277">
              <w:rPr>
                <w:sz w:val="18"/>
              </w:rPr>
              <w:t>10</w:t>
            </w:r>
          </w:p>
        </w:tc>
        <w:tc>
          <w:tcPr>
            <w:tcW w:w="1251" w:type="dxa"/>
            <w:vAlign w:val="center"/>
          </w:tcPr>
          <w:p w14:paraId="7203D978" w14:textId="77777777" w:rsidR="00C95C46" w:rsidRPr="00122D95" w:rsidRDefault="005E0659">
            <w:pPr>
              <w:pStyle w:val="afff0"/>
              <w:numPr>
                <w:ilvl w:val="0"/>
                <w:numId w:val="0"/>
              </w:numPr>
              <w:jc w:val="center"/>
              <w:rPr>
                <w:sz w:val="18"/>
              </w:rPr>
            </w:pPr>
            <w:r w:rsidRPr="00265277">
              <w:rPr>
                <w:sz w:val="18"/>
              </w:rPr>
              <w:t>11</w:t>
            </w:r>
          </w:p>
        </w:tc>
        <w:tc>
          <w:tcPr>
            <w:tcW w:w="1251" w:type="dxa"/>
            <w:vAlign w:val="center"/>
          </w:tcPr>
          <w:p w14:paraId="18BAD718" w14:textId="77777777" w:rsidR="00C95C46" w:rsidRPr="00122D95" w:rsidRDefault="005E0659">
            <w:pPr>
              <w:pStyle w:val="afff0"/>
              <w:numPr>
                <w:ilvl w:val="0"/>
                <w:numId w:val="0"/>
              </w:numPr>
              <w:jc w:val="center"/>
              <w:rPr>
                <w:sz w:val="18"/>
              </w:rPr>
            </w:pPr>
            <w:r w:rsidRPr="00265277">
              <w:rPr>
                <w:sz w:val="18"/>
              </w:rPr>
              <w:t>12</w:t>
            </w:r>
          </w:p>
        </w:tc>
      </w:tr>
      <w:tr w:rsidR="00C95C46" w14:paraId="29E233E8" w14:textId="77777777">
        <w:tc>
          <w:tcPr>
            <w:tcW w:w="1838" w:type="dxa"/>
          </w:tcPr>
          <w:p w14:paraId="1FFAB7BC" w14:textId="77777777" w:rsidR="00C95C46" w:rsidRDefault="005E0659">
            <w:pPr>
              <w:pStyle w:val="afff0"/>
              <w:numPr>
                <w:ilvl w:val="0"/>
                <w:numId w:val="0"/>
              </w:numPr>
              <w:jc w:val="center"/>
              <w:rPr>
                <w:sz w:val="18"/>
              </w:rPr>
            </w:pPr>
            <w:r>
              <w:rPr>
                <w:rFonts w:hint="eastAsia"/>
                <w:sz w:val="18"/>
              </w:rPr>
              <w:t>通孔中心距外缘</w:t>
            </w:r>
          </w:p>
          <w:p w14:paraId="70676A81" w14:textId="77777777" w:rsidR="00C95C46" w:rsidRDefault="005E0659">
            <w:pPr>
              <w:pStyle w:val="afff0"/>
              <w:numPr>
                <w:ilvl w:val="0"/>
                <w:numId w:val="0"/>
              </w:numPr>
              <w:jc w:val="center"/>
            </w:pPr>
            <w:r>
              <w:rPr>
                <w:rFonts w:hint="eastAsia"/>
                <w:sz w:val="18"/>
              </w:rPr>
              <w:t>距离</w:t>
            </w:r>
            <w:r>
              <w:rPr>
                <w:sz w:val="18"/>
              </w:rPr>
              <w:t>D</w:t>
            </w:r>
            <w:r>
              <w:rPr>
                <w:rFonts w:hint="eastAsia"/>
                <w:sz w:val="18"/>
              </w:rPr>
              <w:t>(单位</w:t>
            </w:r>
            <w:r>
              <w:rPr>
                <w:sz w:val="18"/>
              </w:rPr>
              <w:t>：毫米</w:t>
            </w:r>
            <w:r>
              <w:rPr>
                <w:rFonts w:hint="eastAsia"/>
                <w:sz w:val="18"/>
              </w:rPr>
              <w:t>)</w:t>
            </w:r>
          </w:p>
        </w:tc>
        <w:tc>
          <w:tcPr>
            <w:tcW w:w="1251" w:type="dxa"/>
            <w:vAlign w:val="center"/>
          </w:tcPr>
          <w:p w14:paraId="4A6DD471" w14:textId="77777777" w:rsidR="00C95C46" w:rsidRPr="00122D95" w:rsidRDefault="005E0659">
            <w:pPr>
              <w:pStyle w:val="afff0"/>
              <w:numPr>
                <w:ilvl w:val="0"/>
                <w:numId w:val="0"/>
              </w:numPr>
              <w:jc w:val="center"/>
              <w:rPr>
                <w:sz w:val="18"/>
              </w:rPr>
            </w:pPr>
            <w:r w:rsidRPr="00122D95">
              <w:rPr>
                <w:color w:val="000000"/>
                <w:sz w:val="18"/>
                <w:szCs w:val="20"/>
              </w:rPr>
              <w:t>12.45</w:t>
            </w:r>
          </w:p>
        </w:tc>
        <w:tc>
          <w:tcPr>
            <w:tcW w:w="1251" w:type="dxa"/>
            <w:vAlign w:val="center"/>
          </w:tcPr>
          <w:p w14:paraId="727BDD5F" w14:textId="77777777" w:rsidR="00C95C46" w:rsidRPr="00122D95" w:rsidRDefault="005E0659">
            <w:pPr>
              <w:pStyle w:val="afff0"/>
              <w:numPr>
                <w:ilvl w:val="0"/>
                <w:numId w:val="0"/>
              </w:numPr>
              <w:jc w:val="center"/>
              <w:rPr>
                <w:sz w:val="18"/>
              </w:rPr>
            </w:pPr>
            <w:r w:rsidRPr="00122D95">
              <w:rPr>
                <w:color w:val="000000"/>
                <w:sz w:val="18"/>
                <w:szCs w:val="20"/>
              </w:rPr>
              <w:t>14.22</w:t>
            </w:r>
          </w:p>
        </w:tc>
        <w:tc>
          <w:tcPr>
            <w:tcW w:w="1251" w:type="dxa"/>
            <w:vAlign w:val="center"/>
          </w:tcPr>
          <w:p w14:paraId="14E87C0D" w14:textId="77777777" w:rsidR="00C95C46" w:rsidRPr="00122D95" w:rsidRDefault="005E0659">
            <w:pPr>
              <w:pStyle w:val="afff0"/>
              <w:numPr>
                <w:ilvl w:val="0"/>
                <w:numId w:val="0"/>
              </w:numPr>
              <w:jc w:val="center"/>
              <w:rPr>
                <w:sz w:val="18"/>
              </w:rPr>
            </w:pPr>
            <w:r w:rsidRPr="00122D95">
              <w:rPr>
                <w:color w:val="000000"/>
                <w:sz w:val="18"/>
                <w:szCs w:val="20"/>
              </w:rPr>
              <w:t>16.00</w:t>
            </w:r>
          </w:p>
        </w:tc>
        <w:tc>
          <w:tcPr>
            <w:tcW w:w="1251" w:type="dxa"/>
            <w:vAlign w:val="center"/>
          </w:tcPr>
          <w:p w14:paraId="35EBBFFC" w14:textId="77777777" w:rsidR="00C95C46" w:rsidRPr="00122D95" w:rsidRDefault="005E0659">
            <w:pPr>
              <w:pStyle w:val="afff0"/>
              <w:numPr>
                <w:ilvl w:val="0"/>
                <w:numId w:val="0"/>
              </w:numPr>
              <w:jc w:val="center"/>
              <w:rPr>
                <w:sz w:val="18"/>
              </w:rPr>
            </w:pPr>
            <w:r w:rsidRPr="00122D95">
              <w:rPr>
                <w:color w:val="000000"/>
                <w:sz w:val="18"/>
                <w:szCs w:val="20"/>
              </w:rPr>
              <w:t>17.78</w:t>
            </w:r>
          </w:p>
        </w:tc>
        <w:tc>
          <w:tcPr>
            <w:tcW w:w="1251" w:type="dxa"/>
            <w:vAlign w:val="center"/>
          </w:tcPr>
          <w:p w14:paraId="30310868" w14:textId="77777777" w:rsidR="00C95C46" w:rsidRPr="00122D95" w:rsidRDefault="005E0659">
            <w:pPr>
              <w:pStyle w:val="afff0"/>
              <w:numPr>
                <w:ilvl w:val="0"/>
                <w:numId w:val="0"/>
              </w:numPr>
              <w:jc w:val="center"/>
              <w:rPr>
                <w:sz w:val="18"/>
              </w:rPr>
            </w:pPr>
            <w:r w:rsidRPr="00122D95">
              <w:rPr>
                <w:color w:val="000000"/>
                <w:sz w:val="18"/>
                <w:szCs w:val="20"/>
              </w:rPr>
              <w:t>19.56</w:t>
            </w:r>
          </w:p>
        </w:tc>
        <w:tc>
          <w:tcPr>
            <w:tcW w:w="1251" w:type="dxa"/>
            <w:vAlign w:val="center"/>
          </w:tcPr>
          <w:p w14:paraId="641C39CC" w14:textId="77777777" w:rsidR="00C95C46" w:rsidRPr="00122D95" w:rsidRDefault="005E0659">
            <w:pPr>
              <w:pStyle w:val="afff0"/>
              <w:numPr>
                <w:ilvl w:val="0"/>
                <w:numId w:val="0"/>
              </w:numPr>
              <w:jc w:val="center"/>
              <w:rPr>
                <w:sz w:val="18"/>
              </w:rPr>
            </w:pPr>
            <w:r w:rsidRPr="00122D95">
              <w:rPr>
                <w:color w:val="000000"/>
                <w:sz w:val="18"/>
                <w:szCs w:val="20"/>
              </w:rPr>
              <w:t>21.34</w:t>
            </w:r>
          </w:p>
        </w:tc>
      </w:tr>
      <w:tr w:rsidR="00C95C46" w14:paraId="5923E92B" w14:textId="77777777">
        <w:tc>
          <w:tcPr>
            <w:tcW w:w="9344" w:type="dxa"/>
            <w:gridSpan w:val="7"/>
          </w:tcPr>
          <w:p w14:paraId="65EE1B3A" w14:textId="77777777" w:rsidR="00C95C46" w:rsidRDefault="005E0659">
            <w:pPr>
              <w:pStyle w:val="afff0"/>
              <w:numPr>
                <w:ilvl w:val="0"/>
                <w:numId w:val="31"/>
              </w:numPr>
              <w:ind w:firstLineChars="0"/>
              <w:rPr>
                <w:color w:val="000000"/>
                <w:szCs w:val="15"/>
              </w:rPr>
            </w:pPr>
            <w:r>
              <w:rPr>
                <w:color w:val="000000"/>
                <w:sz w:val="18"/>
                <w:szCs w:val="15"/>
              </w:rPr>
              <w:t>12</w:t>
            </w:r>
            <w:r>
              <w:rPr>
                <w:rFonts w:hint="eastAsia"/>
                <w:color w:val="000000"/>
                <w:sz w:val="18"/>
                <w:szCs w:val="15"/>
              </w:rPr>
              <w:t>个通孔直径为</w:t>
            </w:r>
            <w:r>
              <w:rPr>
                <w:color w:val="000000"/>
                <w:sz w:val="18"/>
                <w:szCs w:val="15"/>
              </w:rPr>
              <w:t>1.78</w:t>
            </w:r>
            <w:r>
              <w:rPr>
                <w:color w:val="000000"/>
                <w:sz w:val="18"/>
                <w:szCs w:val="15"/>
              </w:rPr>
              <w:t>±</w:t>
            </w:r>
            <w:r>
              <w:rPr>
                <w:color w:val="000000"/>
                <w:sz w:val="18"/>
                <w:szCs w:val="15"/>
              </w:rPr>
              <w:t>0.13</w:t>
            </w:r>
            <w:r>
              <w:rPr>
                <w:rFonts w:hint="eastAsia"/>
                <w:color w:val="000000"/>
                <w:sz w:val="18"/>
                <w:szCs w:val="15"/>
              </w:rPr>
              <w:t>毫米。</w:t>
            </w:r>
          </w:p>
          <w:p w14:paraId="7A977900" w14:textId="77777777" w:rsidR="00C95C46" w:rsidRDefault="005E0659">
            <w:pPr>
              <w:pStyle w:val="afff0"/>
              <w:numPr>
                <w:ilvl w:val="0"/>
                <w:numId w:val="31"/>
              </w:numPr>
              <w:ind w:firstLineChars="0"/>
              <w:rPr>
                <w:color w:val="000000"/>
                <w:szCs w:val="15"/>
              </w:rPr>
            </w:pPr>
            <w:r>
              <w:rPr>
                <w:rFonts w:hint="eastAsia"/>
                <w:color w:val="000000"/>
                <w:sz w:val="18"/>
                <w:szCs w:val="15"/>
              </w:rPr>
              <w:t>通孔中心距外缘距离D的尺寸公</w:t>
            </w:r>
            <w:r w:rsidRPr="000763EF">
              <w:rPr>
                <w:rFonts w:hint="eastAsia"/>
                <w:color w:val="000000"/>
                <w:sz w:val="18"/>
                <w:szCs w:val="20"/>
              </w:rPr>
              <w:t>差为±</w:t>
            </w:r>
            <w:r w:rsidRPr="00122D95">
              <w:rPr>
                <w:rFonts w:hint="eastAsia"/>
                <w:color w:val="000000"/>
                <w:sz w:val="18"/>
                <w:szCs w:val="20"/>
              </w:rPr>
              <w:t>0.13毫米</w:t>
            </w:r>
            <w:r>
              <w:rPr>
                <w:rFonts w:hint="eastAsia"/>
                <w:color w:val="000000"/>
                <w:sz w:val="18"/>
                <w:szCs w:val="15"/>
              </w:rPr>
              <w:t>。</w:t>
            </w:r>
          </w:p>
          <w:p w14:paraId="2009FBA6" w14:textId="77777777" w:rsidR="00C95C46" w:rsidRPr="00122D95" w:rsidRDefault="005E0659">
            <w:pPr>
              <w:pStyle w:val="afff0"/>
              <w:numPr>
                <w:ilvl w:val="0"/>
                <w:numId w:val="31"/>
              </w:numPr>
              <w:ind w:firstLineChars="0"/>
              <w:rPr>
                <w:color w:val="000000"/>
                <w:sz w:val="18"/>
              </w:rPr>
            </w:pPr>
            <w:r w:rsidRPr="00122D95">
              <w:rPr>
                <w:rFonts w:hint="eastAsia"/>
                <w:color w:val="000000"/>
                <w:sz w:val="18"/>
                <w:szCs w:val="20"/>
              </w:rPr>
              <w:t>环外径为127毫米，厚度为22.22毫米。</w:t>
            </w:r>
          </w:p>
          <w:p w14:paraId="3A07D284" w14:textId="77777777" w:rsidR="00C95C46" w:rsidRDefault="005E0659">
            <w:pPr>
              <w:pStyle w:val="afff0"/>
              <w:numPr>
                <w:ilvl w:val="0"/>
                <w:numId w:val="31"/>
              </w:numPr>
              <w:ind w:firstLineChars="0"/>
              <w:rPr>
                <w:color w:val="000000"/>
                <w:szCs w:val="15"/>
              </w:rPr>
            </w:pPr>
            <w:r w:rsidRPr="00122D95">
              <w:rPr>
                <w:rFonts w:hint="eastAsia"/>
                <w:color w:val="000000"/>
                <w:sz w:val="18"/>
                <w:szCs w:val="20"/>
              </w:rPr>
              <w:t>其他尺寸公差为±0.76毫米</w:t>
            </w:r>
          </w:p>
        </w:tc>
      </w:tr>
    </w:tbl>
    <w:p w14:paraId="51B500F2" w14:textId="77777777" w:rsidR="00C95C46" w:rsidRDefault="00C95C46">
      <w:pPr>
        <w:pStyle w:val="afff0"/>
        <w:ind w:firstLineChars="0" w:firstLine="0"/>
      </w:pPr>
    </w:p>
    <w:p w14:paraId="27F21417" w14:textId="77777777" w:rsidR="00C95C46" w:rsidRDefault="00C95C46">
      <w:pPr>
        <w:pStyle w:val="afff0"/>
        <w:ind w:firstLineChars="0" w:firstLine="0"/>
      </w:pPr>
    </w:p>
    <w:p w14:paraId="0CF97779" w14:textId="77777777" w:rsidR="00C95C46" w:rsidRDefault="00C95C46">
      <w:pPr>
        <w:pStyle w:val="afff0"/>
        <w:ind w:firstLineChars="0" w:firstLine="0"/>
      </w:pPr>
    </w:p>
    <w:p w14:paraId="59690A83" w14:textId="77777777" w:rsidR="00C95C46" w:rsidRDefault="00C95C46">
      <w:pPr>
        <w:pStyle w:val="afff0"/>
        <w:ind w:firstLineChars="0" w:firstLine="0"/>
      </w:pPr>
    </w:p>
    <w:p w14:paraId="2DC52E37" w14:textId="77777777" w:rsidR="00C95C46" w:rsidRDefault="00C95C46">
      <w:pPr>
        <w:pStyle w:val="afff0"/>
        <w:ind w:firstLineChars="0" w:firstLine="0"/>
      </w:pPr>
    </w:p>
    <w:p w14:paraId="008AB9AB" w14:textId="77777777" w:rsidR="00C95C46" w:rsidRDefault="00C95C46">
      <w:pPr>
        <w:pStyle w:val="afff0"/>
        <w:ind w:firstLineChars="0" w:firstLine="0"/>
      </w:pPr>
    </w:p>
    <w:p w14:paraId="650185BF" w14:textId="77777777" w:rsidR="00C95C46" w:rsidRDefault="00C95C46">
      <w:pPr>
        <w:pStyle w:val="afff0"/>
        <w:ind w:firstLineChars="0" w:firstLine="0"/>
      </w:pPr>
    </w:p>
    <w:p w14:paraId="0674EC2C" w14:textId="77777777" w:rsidR="00C95C46" w:rsidRDefault="00C95C46">
      <w:pPr>
        <w:pStyle w:val="afff0"/>
        <w:ind w:firstLineChars="0" w:firstLine="0"/>
      </w:pPr>
    </w:p>
    <w:p w14:paraId="4E95159F" w14:textId="77777777" w:rsidR="00C95C46" w:rsidRDefault="00C95C46">
      <w:pPr>
        <w:pStyle w:val="afff0"/>
        <w:ind w:firstLineChars="0" w:firstLine="0"/>
      </w:pPr>
    </w:p>
    <w:p w14:paraId="486B5319" w14:textId="77777777" w:rsidR="00C95C46" w:rsidRDefault="00C95C46">
      <w:pPr>
        <w:pStyle w:val="afff0"/>
        <w:ind w:firstLineChars="0" w:firstLine="0"/>
      </w:pPr>
    </w:p>
    <w:p w14:paraId="585FB3DB" w14:textId="77777777" w:rsidR="00C95C46" w:rsidRDefault="00C95C46">
      <w:pPr>
        <w:pStyle w:val="afff0"/>
        <w:ind w:firstLineChars="0" w:firstLine="0"/>
      </w:pPr>
    </w:p>
    <w:p w14:paraId="6A83C73A" w14:textId="77777777" w:rsidR="00C95C46" w:rsidRDefault="00C95C46">
      <w:pPr>
        <w:pStyle w:val="afff0"/>
        <w:ind w:firstLineChars="0" w:firstLine="0"/>
      </w:pPr>
    </w:p>
    <w:p w14:paraId="5C7EE0C6" w14:textId="77777777" w:rsidR="00C95C46" w:rsidRDefault="00C95C46">
      <w:pPr>
        <w:pStyle w:val="afff0"/>
        <w:ind w:firstLineChars="0" w:firstLine="0"/>
      </w:pPr>
    </w:p>
    <w:p w14:paraId="0A81EA91" w14:textId="77777777" w:rsidR="00C95C46" w:rsidRDefault="00C95C46">
      <w:pPr>
        <w:pStyle w:val="afff0"/>
        <w:ind w:firstLineChars="0" w:firstLine="0"/>
      </w:pPr>
    </w:p>
    <w:p w14:paraId="35107FF6" w14:textId="77777777" w:rsidR="00C95C46" w:rsidRDefault="00C95C46">
      <w:pPr>
        <w:pStyle w:val="afff0"/>
        <w:ind w:firstLineChars="0" w:firstLine="0"/>
      </w:pPr>
    </w:p>
    <w:p w14:paraId="5509DE8D" w14:textId="77777777" w:rsidR="00C95C46" w:rsidRDefault="00C95C46" w:rsidP="00122D95">
      <w:pPr>
        <w:pStyle w:val="afff0"/>
        <w:ind w:firstLineChars="0" w:firstLine="0"/>
      </w:pPr>
    </w:p>
    <w:p w14:paraId="76ABAD6C" w14:textId="77777777" w:rsidR="00C95C46" w:rsidRDefault="00C95C46" w:rsidP="00122D95">
      <w:pPr>
        <w:pStyle w:val="a9"/>
        <w:numPr>
          <w:ilvl w:val="0"/>
          <w:numId w:val="0"/>
        </w:numPr>
        <w:ind w:left="363"/>
        <w:jc w:val="both"/>
      </w:pPr>
      <w:bookmarkStart w:id="1737" w:name="_Toc33640181"/>
      <w:bookmarkEnd w:id="1737"/>
    </w:p>
    <w:p w14:paraId="3328FF26" w14:textId="77777777" w:rsidR="00C95C46" w:rsidRDefault="00C95C46">
      <w:pPr>
        <w:pStyle w:val="af4"/>
      </w:pPr>
      <w:bookmarkStart w:id="1738" w:name="_Toc33640182"/>
      <w:bookmarkEnd w:id="1738"/>
    </w:p>
    <w:p w14:paraId="46D11278" w14:textId="77777777" w:rsidR="00C95C46" w:rsidRDefault="005E0659">
      <w:pPr>
        <w:pStyle w:val="af7"/>
        <w:numPr>
          <w:ilvl w:val="0"/>
          <w:numId w:val="0"/>
        </w:numPr>
      </w:pPr>
      <w:bookmarkStart w:id="1739" w:name="_Toc33640183"/>
      <w:r>
        <w:rPr>
          <w:rFonts w:hint="eastAsia"/>
        </w:rPr>
        <w:t xml:space="preserve">附 录 </w:t>
      </w:r>
      <w:r w:rsidR="007B6D96">
        <w:t>I</w:t>
      </w:r>
      <w:r>
        <w:br/>
      </w:r>
      <w:bookmarkStart w:id="1740" w:name="_Toc314573400"/>
      <w:bookmarkStart w:id="1741" w:name="_Toc314575956"/>
      <w:r>
        <w:rPr>
          <w:rFonts w:hint="eastAsia"/>
        </w:rPr>
        <w:t>（资料性附录）</w:t>
      </w:r>
      <w:r>
        <w:br/>
      </w:r>
      <w:r>
        <w:rPr>
          <w:rFonts w:hint="eastAsia"/>
        </w:rPr>
        <w:t>湿式磁粉灵敏度检查</w:t>
      </w:r>
      <w:bookmarkEnd w:id="1739"/>
      <w:bookmarkEnd w:id="1740"/>
      <w:bookmarkEnd w:id="1741"/>
    </w:p>
    <w:p w14:paraId="5DBE723D" w14:textId="77777777" w:rsidR="00C95C46" w:rsidRDefault="005E0659">
      <w:pPr>
        <w:pStyle w:val="afff0"/>
        <w:rPr>
          <w:sz w:val="20"/>
        </w:rPr>
      </w:pPr>
      <w:r>
        <w:rPr>
          <w:rFonts w:hint="eastAsia"/>
        </w:rPr>
        <w:t>本附录中涉及的两种器具已经磁化，操作时不需要磁化或退磁，可用于评估与检测系统无关的磁粉性能。</w:t>
      </w:r>
    </w:p>
    <w:p w14:paraId="6E317688" w14:textId="77777777" w:rsidR="00C95C46" w:rsidRDefault="005E0659">
      <w:pPr>
        <w:pStyle w:val="afff0"/>
      </w:pPr>
      <w:r>
        <w:rPr>
          <w:rFonts w:hint="eastAsia"/>
        </w:rPr>
        <w:t>采用浇、喷或其他适当方法将与检测</w:t>
      </w:r>
      <w:r>
        <w:t>时同样浓度</w:t>
      </w:r>
      <w:r>
        <w:rPr>
          <w:rFonts w:hint="eastAsia"/>
        </w:rPr>
        <w:t>的磁悬液施加到测试器具上，在合适的照明条件下观察显示。如果不能观察到规定</w:t>
      </w:r>
      <w:r>
        <w:t>的</w:t>
      </w:r>
      <w:r>
        <w:rPr>
          <w:rFonts w:hint="eastAsia"/>
        </w:rPr>
        <w:t>显示，</w:t>
      </w:r>
      <w:proofErr w:type="gramStart"/>
      <w:r>
        <w:rPr>
          <w:rFonts w:hint="eastAsia"/>
        </w:rPr>
        <w:t>则该磁悬液</w:t>
      </w:r>
      <w:proofErr w:type="gramEnd"/>
      <w:r>
        <w:rPr>
          <w:rFonts w:hint="eastAsia"/>
        </w:rPr>
        <w:t>不得使用，除非有其他方法证明其可用。以下因素会导致器具上显示不良：浓度不足，磁粉磁性不良，显示被抹去。以下措施可以防止器具上显示不良：器具表面清洁无污物，器具不使用时不应存放在高温或强磁场附近。</w:t>
      </w:r>
    </w:p>
    <w:p w14:paraId="7A9D4094" w14:textId="77777777" w:rsidR="00C95C46" w:rsidRDefault="005E0659">
      <w:pPr>
        <w:pStyle w:val="afff0"/>
        <w:jc w:val="center"/>
        <w:rPr>
          <w:color w:val="000000"/>
        </w:rPr>
      </w:pPr>
      <w:r>
        <w:rPr>
          <w:rFonts w:hint="eastAsia"/>
          <w:noProof/>
          <w:color w:val="000000"/>
        </w:rPr>
        <w:drawing>
          <wp:inline distT="0" distB="0" distL="0" distR="0" wp14:anchorId="21B6F71B" wp14:editId="03329929">
            <wp:extent cx="3794760" cy="210312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5" cstate="print"/>
                    <a:srcRect/>
                    <a:stretch>
                      <a:fillRect/>
                    </a:stretch>
                  </pic:blipFill>
                  <pic:spPr>
                    <a:xfrm>
                      <a:off x="0" y="0"/>
                      <a:ext cx="3794760" cy="2103120"/>
                    </a:xfrm>
                    <a:prstGeom prst="rect">
                      <a:avLst/>
                    </a:prstGeom>
                    <a:noFill/>
                    <a:ln w="9525">
                      <a:noFill/>
                      <a:miter lim="800000"/>
                      <a:headEnd/>
                      <a:tailEnd/>
                    </a:ln>
                  </pic:spPr>
                </pic:pic>
              </a:graphicData>
            </a:graphic>
          </wp:inline>
        </w:drawing>
      </w:r>
    </w:p>
    <w:p w14:paraId="7DC373A9" w14:textId="77777777" w:rsidR="00C95C46" w:rsidRDefault="005E0659">
      <w:pPr>
        <w:pStyle w:val="affff2"/>
        <w:numPr>
          <w:ilvl w:val="0"/>
          <w:numId w:val="0"/>
        </w:numPr>
        <w:ind w:left="363"/>
      </w:pPr>
      <w:r>
        <w:rPr>
          <w:rFonts w:hint="eastAsia"/>
        </w:rPr>
        <w:t>显示出现在条码试样上，磁性从“0”（最强）到“X”(最弱)，以最弱显示为基础进行分级。</w:t>
      </w:r>
    </w:p>
    <w:p w14:paraId="4E390B03" w14:textId="77777777" w:rsidR="00C95C46" w:rsidRDefault="005E0659">
      <w:pPr>
        <w:pStyle w:val="aa"/>
        <w:numPr>
          <w:ilvl w:val="0"/>
          <w:numId w:val="0"/>
        </w:numPr>
        <w:spacing w:before="156" w:after="156"/>
      </w:pPr>
      <w:r>
        <w:rPr>
          <w:rFonts w:hint="eastAsia"/>
        </w:rPr>
        <w:t>图</w:t>
      </w:r>
      <w:r w:rsidR="007B6D96">
        <w:t>I</w:t>
      </w:r>
      <w:r>
        <w:rPr>
          <w:rFonts w:hint="eastAsia"/>
        </w:rPr>
        <w:t>.1 磁性卡片</w:t>
      </w:r>
    </w:p>
    <w:p w14:paraId="7D684C3A" w14:textId="77777777" w:rsidR="00C95C46" w:rsidRDefault="005E0659">
      <w:pPr>
        <w:pStyle w:val="afff0"/>
        <w:ind w:firstLine="360"/>
        <w:jc w:val="right"/>
        <w:rPr>
          <w:sz w:val="18"/>
          <w:szCs w:val="18"/>
        </w:rPr>
      </w:pPr>
      <w:r>
        <w:rPr>
          <w:rFonts w:hint="eastAsia"/>
          <w:sz w:val="18"/>
          <w:szCs w:val="18"/>
        </w:rPr>
        <w:t>单位为毫米</w:t>
      </w:r>
    </w:p>
    <w:p w14:paraId="25413A9E" w14:textId="77777777" w:rsidR="00C95C46" w:rsidRDefault="005E0659">
      <w:pPr>
        <w:pStyle w:val="afff0"/>
        <w:jc w:val="center"/>
      </w:pPr>
      <w:r>
        <w:rPr>
          <w:rFonts w:hint="eastAsia"/>
          <w:noProof/>
        </w:rPr>
        <w:drawing>
          <wp:inline distT="0" distB="0" distL="0" distR="0" wp14:anchorId="472A5EE9" wp14:editId="3F87E025">
            <wp:extent cx="3251200" cy="2075180"/>
            <wp:effectExtent l="0" t="0" r="6350" b="127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6" cstate="print"/>
                    <a:srcRect/>
                    <a:stretch>
                      <a:fillRect/>
                    </a:stretch>
                  </pic:blipFill>
                  <pic:spPr>
                    <a:xfrm>
                      <a:off x="0" y="0"/>
                      <a:ext cx="3260069" cy="2081205"/>
                    </a:xfrm>
                    <a:prstGeom prst="rect">
                      <a:avLst/>
                    </a:prstGeom>
                    <a:noFill/>
                    <a:ln w="9525">
                      <a:noFill/>
                      <a:miter lim="800000"/>
                      <a:headEnd/>
                      <a:tailEnd/>
                    </a:ln>
                  </pic:spPr>
                </pic:pic>
              </a:graphicData>
            </a:graphic>
          </wp:inline>
        </w:drawing>
      </w:r>
    </w:p>
    <w:p w14:paraId="52728874" w14:textId="77777777" w:rsidR="00C95C46" w:rsidRDefault="005E0659">
      <w:pPr>
        <w:pStyle w:val="affff2"/>
        <w:numPr>
          <w:ilvl w:val="0"/>
          <w:numId w:val="0"/>
        </w:numPr>
        <w:ind w:left="284"/>
      </w:pPr>
      <w:r>
        <w:rPr>
          <w:rFonts w:hint="eastAsia"/>
        </w:rPr>
        <w:t>说明：</w:t>
      </w:r>
    </w:p>
    <w:p w14:paraId="0EE9A7CE" w14:textId="77777777" w:rsidR="00C95C46" w:rsidRDefault="005E0659">
      <w:pPr>
        <w:pStyle w:val="affff2"/>
        <w:numPr>
          <w:ilvl w:val="0"/>
          <w:numId w:val="32"/>
        </w:numPr>
      </w:pPr>
      <w:r>
        <w:rPr>
          <w:rFonts w:hint="eastAsia"/>
        </w:rPr>
        <w:t>磨削裂纹，2—应力腐蚀裂纹</w:t>
      </w:r>
    </w:p>
    <w:p w14:paraId="34D73F43" w14:textId="77777777" w:rsidR="00C95C46" w:rsidRDefault="005E0659">
      <w:pPr>
        <w:pStyle w:val="aa"/>
        <w:numPr>
          <w:ilvl w:val="0"/>
          <w:numId w:val="0"/>
        </w:numPr>
        <w:spacing w:before="156" w:after="156"/>
      </w:pPr>
      <w:r>
        <w:rPr>
          <w:rFonts w:hint="eastAsia"/>
        </w:rPr>
        <w:t>图</w:t>
      </w:r>
      <w:r w:rsidR="007B6D96">
        <w:t>I</w:t>
      </w:r>
      <w:r>
        <w:rPr>
          <w:rFonts w:hint="eastAsia"/>
        </w:rPr>
        <w:t>.2 圆盘状永久磁化试样</w:t>
      </w:r>
    </w:p>
    <w:sectPr w:rsidR="00C95C46">
      <w:pgSz w:w="11906" w:h="16838"/>
      <w:pgMar w:top="567" w:right="1134" w:bottom="1402" w:left="1418" w:header="1418" w:footer="1134" w:gutter="0"/>
      <w:pgNumType w:start="1"/>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04F2" w14:textId="77777777" w:rsidR="007E3B13" w:rsidRDefault="007E3B13">
      <w:r>
        <w:separator/>
      </w:r>
    </w:p>
  </w:endnote>
  <w:endnote w:type="continuationSeparator" w:id="0">
    <w:p w14:paraId="17894042" w14:textId="77777777" w:rsidR="007E3B13" w:rsidRDefault="007E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楷体">
    <w:altName w:val="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564C" w14:textId="77777777" w:rsidR="00D060AE" w:rsidRDefault="00D060AE">
    <w:pPr>
      <w:pStyle w:val="afffc"/>
    </w:pPr>
    <w:r>
      <w:fldChar w:fldCharType="begin"/>
    </w:r>
    <w:r>
      <w:instrText xml:space="preserve"> PAGE  \* MERGEFORMAT </w:instrText>
    </w:r>
    <w:r>
      <w:fldChar w:fldCharType="separate"/>
    </w:r>
    <w:r>
      <w:t>11</w:t>
    </w:r>
    <w:r>
      <w:fldChar w:fldCharType="end"/>
    </w:r>
  </w:p>
  <w:p w14:paraId="1CDDA4E3" w14:textId="77777777" w:rsidR="00D060AE" w:rsidRDefault="00D060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7093" w14:textId="77777777" w:rsidR="007E3B13" w:rsidRDefault="007E3B13">
      <w:r>
        <w:separator/>
      </w:r>
    </w:p>
  </w:footnote>
  <w:footnote w:type="continuationSeparator" w:id="0">
    <w:p w14:paraId="5EE9446D" w14:textId="77777777" w:rsidR="007E3B13" w:rsidRDefault="007E3B13">
      <w:r>
        <w:continuationSeparator/>
      </w:r>
    </w:p>
  </w:footnote>
  <w:footnote w:id="1">
    <w:p w14:paraId="3294BD21" w14:textId="77777777" w:rsidR="00D060AE" w:rsidRDefault="00D060AE">
      <w:pPr>
        <w:pStyle w:val="affffff7"/>
      </w:pPr>
      <w:r>
        <w:rPr>
          <w:rStyle w:val="afffb"/>
          <w:rFonts w:hint="eastAsia"/>
        </w:rPr>
        <w:t>1）</w:t>
      </w:r>
      <w:r>
        <w:t xml:space="preserve"> </w:t>
      </w:r>
      <w:r>
        <w:rPr>
          <w:rFonts w:hint="eastAsia"/>
        </w:rPr>
        <w:t>A-A-59230为美国军用标准</w:t>
      </w:r>
    </w:p>
  </w:footnote>
  <w:footnote w:id="2">
    <w:p w14:paraId="0F285762" w14:textId="77777777" w:rsidR="00D060AE" w:rsidRDefault="00D060AE">
      <w:pPr>
        <w:pStyle w:val="affffff7"/>
      </w:pPr>
      <w:r>
        <w:rPr>
          <w:rStyle w:val="afffb"/>
          <w:rFonts w:hint="eastAsia"/>
        </w:rPr>
        <w:t>2）</w:t>
      </w:r>
      <w:r>
        <w:t xml:space="preserve"> </w:t>
      </w:r>
      <w:r>
        <w:rPr>
          <w:rFonts w:hint="eastAsia"/>
        </w:rPr>
        <w:t>AMS 标准为美国航空材料标准</w:t>
      </w:r>
    </w:p>
  </w:footnote>
  <w:footnote w:id="3">
    <w:p w14:paraId="19AD0D84" w14:textId="77777777" w:rsidR="00D060AE" w:rsidRPr="00122D95" w:rsidRDefault="00D060AE">
      <w:pPr>
        <w:pStyle w:val="affffff7"/>
        <w:rPr>
          <w:rFonts w:hAnsi="宋体"/>
        </w:rPr>
      </w:pPr>
      <w:r w:rsidRPr="00122D95">
        <w:rPr>
          <w:rStyle w:val="afffb"/>
          <w:rFonts w:hAnsi="宋体"/>
        </w:rPr>
        <w:t>3</w:t>
      </w:r>
      <w:r w:rsidRPr="00122D95">
        <w:rPr>
          <w:rStyle w:val="afffb"/>
          <w:rFonts w:hAnsi="宋体" w:hint="eastAsia"/>
        </w:rPr>
        <w:t>）</w:t>
      </w:r>
      <w:r w:rsidRPr="00122D95">
        <w:rPr>
          <w:rFonts w:hAnsi="宋体"/>
        </w:rPr>
        <w:t xml:space="preserve"> AS </w:t>
      </w:r>
      <w:r w:rsidRPr="00122D95">
        <w:rPr>
          <w:rFonts w:hAnsi="宋体" w:hint="eastAsia"/>
        </w:rPr>
        <w:t>标准为美国宇航标准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1075" w14:textId="77777777" w:rsidR="00D060AE" w:rsidRDefault="00D060AE">
    <w:pPr>
      <w:pStyle w:val="afffd"/>
      <w:rPr>
        <w:rFonts w:hAnsi="黑体"/>
      </w:rPr>
    </w:pPr>
    <w:r>
      <w:rPr>
        <w:rFonts w:hAnsi="黑体"/>
      </w:rPr>
      <w:t>T/CAMAC 0004—20</w:t>
    </w:r>
    <w:r>
      <w:rPr>
        <w:rFonts w:hAnsi="黑体" w:hint="eastAsia"/>
      </w:rPr>
      <w:t>2</w:t>
    </w:r>
    <w:r>
      <w:rPr>
        <w:rFonts w:hAnsi="黑体"/>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C361641"/>
    <w:multiLevelType w:val="hybridMultilevel"/>
    <w:tmpl w:val="9C9CA224"/>
    <w:lvl w:ilvl="0" w:tplc="760E7FB8">
      <w:start w:val="1"/>
      <w:numFmt w:val="decimal"/>
      <w:lvlText w:val="E.%1."/>
      <w:lvlJc w:val="left"/>
      <w:pPr>
        <w:ind w:left="840" w:hanging="420"/>
      </w:pPr>
      <w:rPr>
        <w:rFonts w:hint="eastAsia"/>
      </w:rPr>
    </w:lvl>
    <w:lvl w:ilvl="1" w:tplc="760E7FB8">
      <w:start w:val="1"/>
      <w:numFmt w:val="decimal"/>
      <w:lvlText w:val="E.%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1441B86"/>
    <w:multiLevelType w:val="multilevel"/>
    <w:tmpl w:val="11441B86"/>
    <w:lvl w:ilvl="0">
      <w:start w:val="1"/>
      <w:numFmt w:val="decimal"/>
      <w:lvlText w:val="H.%1"/>
      <w:lvlJc w:val="left"/>
      <w:pPr>
        <w:ind w:left="425" w:hanging="425"/>
      </w:pPr>
      <w:rPr>
        <w:rFonts w:hint="eastAsia"/>
      </w:rPr>
    </w:lvl>
    <w:lvl w:ilvl="1">
      <w:start w:val="1"/>
      <w:numFmt w:val="decimal"/>
      <w:lvlText w:val="H.%1.%2"/>
      <w:lvlJc w:val="left"/>
      <w:pPr>
        <w:ind w:left="567" w:hanging="567"/>
      </w:pPr>
      <w:rPr>
        <w:rFonts w:hint="eastAsia"/>
      </w:rPr>
    </w:lvl>
    <w:lvl w:ilvl="2">
      <w:start w:val="1"/>
      <w:numFmt w:val="decimal"/>
      <w:lvlText w:val="H.%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DBF583A"/>
    <w:multiLevelType w:val="multilevel"/>
    <w:tmpl w:val="1DBF583A"/>
    <w:lvl w:ilvl="0">
      <w:start w:val="1"/>
      <w:numFmt w:val="decimal"/>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AD57BE"/>
    <w:multiLevelType w:val="multilevel"/>
    <w:tmpl w:val="1FAD57BE"/>
    <w:lvl w:ilvl="0">
      <w:start w:val="1"/>
      <w:numFmt w:val="decimal"/>
      <w:lvlText w:val="C.%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C91163"/>
    <w:multiLevelType w:val="multilevel"/>
    <w:tmpl w:val="1FC91163"/>
    <w:lvl w:ilvl="0">
      <w:start w:val="1"/>
      <w:numFmt w:val="decimal"/>
      <w:pStyle w:val="a3"/>
      <w:lvlText w:val="%1"/>
      <w:lvlJc w:val="left"/>
      <w:pPr>
        <w:ind w:left="0" w:firstLine="0"/>
      </w:pPr>
      <w:rPr>
        <w:rFonts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84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4" w:hanging="408"/>
      </w:pPr>
      <w:rPr>
        <w:rFonts w:hint="eastAsia"/>
        <w:color w:val="000000"/>
        <w:lang w:val="en-US"/>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08178DA"/>
    <w:multiLevelType w:val="multilevel"/>
    <w:tmpl w:val="94F027FE"/>
    <w:lvl w:ilvl="0">
      <w:start w:val="1"/>
      <w:numFmt w:val="decimal"/>
      <w:lvlText w:val="%1"/>
      <w:lvlJc w:val="left"/>
      <w:pPr>
        <w:ind w:left="425" w:hanging="425"/>
      </w:pPr>
      <w:rPr>
        <w:rFonts w:ascii="黑体" w:eastAsia="黑体" w:hAnsi="黑体" w:hint="eastAsia"/>
      </w:rPr>
    </w:lvl>
    <w:lvl w:ilvl="1">
      <w:start w:val="1"/>
      <w:numFmt w:val="decimal"/>
      <w:lvlText w:val="%1.%2"/>
      <w:lvlJc w:val="left"/>
      <w:pPr>
        <w:ind w:left="567" w:hanging="567"/>
      </w:pPr>
      <w:rPr>
        <w:rFonts w:asciiTheme="minorEastAsia" w:eastAsia="宋体" w:hAnsiTheme="minorEastAsia" w:hint="eastAsia"/>
      </w:rPr>
    </w:lvl>
    <w:lvl w:ilvl="2">
      <w:start w:val="1"/>
      <w:numFmt w:val="decimal"/>
      <w:lvlText w:val="%1.%2.%3"/>
      <w:lvlJc w:val="left"/>
      <w:pPr>
        <w:ind w:left="709" w:hanging="709"/>
      </w:pPr>
      <w:rPr>
        <w:rFonts w:ascii="宋体" w:eastAsia="宋体" w:hAnsi="宋体" w:hint="eastAsia"/>
      </w:rPr>
    </w:lvl>
    <w:lvl w:ilvl="3">
      <w:start w:val="1"/>
      <w:numFmt w:val="decimal"/>
      <w:lvlText w:val="%1.%2.%3.%4"/>
      <w:lvlJc w:val="left"/>
      <w:pPr>
        <w:ind w:left="851" w:hanging="851"/>
      </w:pPr>
      <w:rPr>
        <w:rFonts w:asciiTheme="minorEastAsia" w:eastAsiaTheme="minorEastAsia" w:hAnsiTheme="minorEastAsia"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34196C09"/>
    <w:multiLevelType w:val="multilevel"/>
    <w:tmpl w:val="34196C09"/>
    <w:lvl w:ilvl="0">
      <w:start w:val="1"/>
      <w:numFmt w:val="decimal"/>
      <w:lvlText w:val="B.%1"/>
      <w:lvlJc w:val="left"/>
      <w:pPr>
        <w:ind w:left="425" w:hanging="425"/>
      </w:pPr>
      <w:rPr>
        <w:rFonts w:hint="eastAsia"/>
      </w:rPr>
    </w:lvl>
    <w:lvl w:ilvl="1">
      <w:start w:val="1"/>
      <w:numFmt w:val="decimal"/>
      <w:lvlText w:val="B.%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15:restartNumberingAfterBreak="0">
    <w:nsid w:val="3F013A31"/>
    <w:multiLevelType w:val="multilevel"/>
    <w:tmpl w:val="3F013A31"/>
    <w:lvl w:ilvl="0">
      <w:start w:val="1"/>
      <w:numFmt w:val="decimal"/>
      <w:lvlText w:val="A.%1"/>
      <w:lvlJc w:val="left"/>
      <w:pPr>
        <w:ind w:left="840" w:hanging="420"/>
      </w:pPr>
      <w:rPr>
        <w:rFonts w:hint="eastAsia"/>
      </w:rPr>
    </w:lvl>
    <w:lvl w:ilvl="1">
      <w:start w:val="1"/>
      <w:numFmt w:val="decimal"/>
      <w:lvlText w:val="A.%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4C50F90"/>
    <w:multiLevelType w:val="multilevel"/>
    <w:tmpl w:val="44C50F90"/>
    <w:lvl w:ilvl="0">
      <w:start w:val="1"/>
      <w:numFmt w:val="lowerLetter"/>
      <w:pStyle w:val="af"/>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0"/>
      <w:lvlText w:val="%2)"/>
      <w:lvlJc w:val="left"/>
      <w:pPr>
        <w:tabs>
          <w:tab w:val="left" w:pos="1259"/>
        </w:tabs>
        <w:ind w:left="1259" w:hanging="420"/>
      </w:pPr>
      <w:rPr>
        <w:rFonts w:ascii="宋体" w:eastAsia="宋体" w:hAnsi="宋体" w:hint="eastAsia"/>
        <w:b w:val="0"/>
        <w:i w:val="0"/>
        <w:sz w:val="20"/>
      </w:rPr>
    </w:lvl>
    <w:lvl w:ilvl="2">
      <w:start w:val="1"/>
      <w:numFmt w:val="decimal"/>
      <w:pStyle w:val="af1"/>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15:restartNumberingAfterBreak="0">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58755240"/>
    <w:multiLevelType w:val="multilevel"/>
    <w:tmpl w:val="58755240"/>
    <w:lvl w:ilvl="0">
      <w:start w:val="1"/>
      <w:numFmt w:val="decimal"/>
      <w:lvlText w:val="D.%1"/>
      <w:lvlJc w:val="left"/>
      <w:pPr>
        <w:ind w:left="425" w:hanging="425"/>
      </w:pPr>
      <w:rPr>
        <w:rFonts w:hint="eastAsia"/>
      </w:rPr>
    </w:lvl>
    <w:lvl w:ilvl="1">
      <w:start w:val="1"/>
      <w:numFmt w:val="decimal"/>
      <w:lvlText w:val="D.%1.%2"/>
      <w:lvlJc w:val="left"/>
      <w:pPr>
        <w:ind w:left="567" w:hanging="567"/>
      </w:pPr>
      <w:rPr>
        <w:rFonts w:hint="eastAsia"/>
      </w:rPr>
    </w:lvl>
    <w:lvl w:ilvl="2">
      <w:start w:val="1"/>
      <w:numFmt w:val="decimal"/>
      <w:lvlText w:val="D.%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58FA32A6"/>
    <w:multiLevelType w:val="multilevel"/>
    <w:tmpl w:val="58FA32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4820"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19273CE"/>
    <w:multiLevelType w:val="multilevel"/>
    <w:tmpl w:val="619273C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6202405B"/>
    <w:multiLevelType w:val="multilevel"/>
    <w:tmpl w:val="6202405B"/>
    <w:lvl w:ilvl="0">
      <w:start w:val="1"/>
      <w:numFmt w:val="decimal"/>
      <w:lvlText w:val="G.%1"/>
      <w:lvlJc w:val="left"/>
      <w:pPr>
        <w:ind w:left="425" w:hanging="425"/>
      </w:pPr>
      <w:rPr>
        <w:rFonts w:hint="eastAsia"/>
      </w:rPr>
    </w:lvl>
    <w:lvl w:ilvl="1">
      <w:start w:val="1"/>
      <w:numFmt w:val="decimal"/>
      <w:lvlText w:val="G.%1.%2"/>
      <w:lvlJc w:val="left"/>
      <w:pPr>
        <w:ind w:left="567" w:hanging="567"/>
      </w:pPr>
      <w:rPr>
        <w:rFonts w:hint="eastAsia"/>
      </w:rPr>
    </w:lvl>
    <w:lvl w:ilvl="2">
      <w:start w:val="1"/>
      <w:numFmt w:val="decimal"/>
      <w:lvlText w:val="G.%1.%2.%3"/>
      <w:lvlJc w:val="left"/>
      <w:pPr>
        <w:ind w:left="709" w:hanging="709"/>
      </w:pPr>
      <w:rPr>
        <w:rFonts w:hint="eastAsia"/>
      </w:rPr>
    </w:lvl>
    <w:lvl w:ilvl="3">
      <w:start w:val="1"/>
      <w:numFmt w:val="decimal"/>
      <w:lvlText w:val="G.%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8491180"/>
    <w:multiLevelType w:val="multilevel"/>
    <w:tmpl w:val="68491180"/>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6"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15:restartNumberingAfterBreak="0">
    <w:nsid w:val="6DBF04F4"/>
    <w:multiLevelType w:val="multilevel"/>
    <w:tmpl w:val="6DBF04F4"/>
    <w:lvl w:ilvl="0">
      <w:start w:val="1"/>
      <w:numFmt w:val="none"/>
      <w:pStyle w:val="aff0"/>
      <w:suff w:val="nothing"/>
      <w:lvlText w:val="%1注："/>
      <w:lvlJc w:val="left"/>
      <w:pPr>
        <w:ind w:left="789"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73221DC2"/>
    <w:multiLevelType w:val="multilevel"/>
    <w:tmpl w:val="73221DC2"/>
    <w:lvl w:ilvl="0">
      <w:start w:val="1"/>
      <w:numFmt w:val="decimal"/>
      <w:lvlText w:val="F.%1"/>
      <w:lvlJc w:val="left"/>
      <w:pPr>
        <w:ind w:left="425" w:hanging="425"/>
      </w:pPr>
      <w:rPr>
        <w:rFonts w:hint="eastAsia"/>
      </w:rPr>
    </w:lvl>
    <w:lvl w:ilvl="1">
      <w:start w:val="1"/>
      <w:numFmt w:val="decimal"/>
      <w:lvlText w:val="F.%1.%2"/>
      <w:lvlJc w:val="left"/>
      <w:pPr>
        <w:ind w:left="567" w:hanging="567"/>
      </w:pPr>
      <w:rPr>
        <w:rFonts w:hint="eastAsia"/>
      </w:rPr>
    </w:lvl>
    <w:lvl w:ilvl="2">
      <w:start w:val="1"/>
      <w:numFmt w:val="decimal"/>
      <w:lvlText w:val="F.%1.%2.%3"/>
      <w:lvlJc w:val="left"/>
      <w:pPr>
        <w:ind w:left="709" w:hanging="709"/>
      </w:pPr>
      <w:rPr>
        <w:rFonts w:hint="eastAsia"/>
      </w:rPr>
    </w:lvl>
    <w:lvl w:ilvl="3">
      <w:start w:val="1"/>
      <w:numFmt w:val="decimal"/>
      <w:lvlText w:val="F.%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768A4CA3"/>
    <w:multiLevelType w:val="multilevel"/>
    <w:tmpl w:val="768A4CA3"/>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03333624">
    <w:abstractNumId w:val="29"/>
  </w:num>
  <w:num w:numId="2" w16cid:durableId="811022653">
    <w:abstractNumId w:val="27"/>
  </w:num>
  <w:num w:numId="3" w16cid:durableId="153835775">
    <w:abstractNumId w:val="13"/>
  </w:num>
  <w:num w:numId="4" w16cid:durableId="2088846069">
    <w:abstractNumId w:val="4"/>
  </w:num>
  <w:num w:numId="5" w16cid:durableId="1414428282">
    <w:abstractNumId w:val="8"/>
  </w:num>
  <w:num w:numId="6" w16cid:durableId="2085183395">
    <w:abstractNumId w:val="10"/>
  </w:num>
  <w:num w:numId="7" w16cid:durableId="1550609479">
    <w:abstractNumId w:val="2"/>
  </w:num>
  <w:num w:numId="8" w16cid:durableId="56513523">
    <w:abstractNumId w:val="15"/>
  </w:num>
  <w:num w:numId="9" w16cid:durableId="687559218">
    <w:abstractNumId w:val="0"/>
  </w:num>
  <w:num w:numId="10" w16cid:durableId="1460144336">
    <w:abstractNumId w:val="16"/>
  </w:num>
  <w:num w:numId="11" w16cid:durableId="470946254">
    <w:abstractNumId w:val="6"/>
  </w:num>
  <w:num w:numId="12" w16cid:durableId="543716886">
    <w:abstractNumId w:val="24"/>
  </w:num>
  <w:num w:numId="13" w16cid:durableId="1191993401">
    <w:abstractNumId w:val="20"/>
  </w:num>
  <w:num w:numId="14" w16cid:durableId="36660255">
    <w:abstractNumId w:val="26"/>
  </w:num>
  <w:num w:numId="15" w16cid:durableId="2082824924">
    <w:abstractNumId w:val="9"/>
  </w:num>
  <w:num w:numId="16" w16cid:durableId="2127962094">
    <w:abstractNumId w:val="1"/>
  </w:num>
  <w:num w:numId="17" w16cid:durableId="1106076198">
    <w:abstractNumId w:val="23"/>
  </w:num>
  <w:num w:numId="18" w16cid:durableId="779881863">
    <w:abstractNumId w:val="17"/>
  </w:num>
  <w:num w:numId="19" w16cid:durableId="721518527">
    <w:abstractNumId w:val="11"/>
  </w:num>
  <w:num w:numId="20" w16cid:durableId="1840189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5083">
    <w:abstractNumId w:val="21"/>
  </w:num>
  <w:num w:numId="22" w16cid:durableId="1165127550">
    <w:abstractNumId w:val="14"/>
  </w:num>
  <w:num w:numId="23" w16cid:durableId="173497712">
    <w:abstractNumId w:val="12"/>
  </w:num>
  <w:num w:numId="24" w16cid:durableId="6643577">
    <w:abstractNumId w:val="7"/>
  </w:num>
  <w:num w:numId="25" w16cid:durableId="1446264572">
    <w:abstractNumId w:val="18"/>
  </w:num>
  <w:num w:numId="26" w16cid:durableId="1138765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9869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9857383">
    <w:abstractNumId w:val="28"/>
  </w:num>
  <w:num w:numId="29" w16cid:durableId="64880776">
    <w:abstractNumId w:val="22"/>
  </w:num>
  <w:num w:numId="30" w16cid:durableId="970987394">
    <w:abstractNumId w:val="5"/>
  </w:num>
  <w:num w:numId="31" w16cid:durableId="1085684917">
    <w:abstractNumId w:val="19"/>
  </w:num>
  <w:num w:numId="32" w16cid:durableId="141044311">
    <w:abstractNumId w:val="25"/>
  </w:num>
  <w:num w:numId="33" w16cid:durableId="632518300">
    <w:abstractNumId w:val="29"/>
  </w:num>
  <w:num w:numId="34" w16cid:durableId="1357123866">
    <w:abstractNumId w:val="29"/>
  </w:num>
  <w:num w:numId="35" w16cid:durableId="1477457797">
    <w:abstractNumId w:val="29"/>
  </w:num>
  <w:num w:numId="36" w16cid:durableId="542444204">
    <w:abstractNumId w:val="29"/>
  </w:num>
  <w:num w:numId="37" w16cid:durableId="2086955952">
    <w:abstractNumId w:val="29"/>
  </w:num>
  <w:num w:numId="38" w16cid:durableId="1396273848">
    <w:abstractNumId w:val="29"/>
  </w:num>
  <w:num w:numId="39" w16cid:durableId="1949501359">
    <w:abstractNumId w:val="29"/>
  </w:num>
  <w:num w:numId="40" w16cid:durableId="563567114">
    <w:abstractNumId w:val="29"/>
  </w:num>
  <w:num w:numId="41" w16cid:durableId="114913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0083"/>
    <w:rsid w:val="00001709"/>
    <w:rsid w:val="000030BC"/>
    <w:rsid w:val="00005592"/>
    <w:rsid w:val="000066F5"/>
    <w:rsid w:val="000069A2"/>
    <w:rsid w:val="000070F4"/>
    <w:rsid w:val="00013AAC"/>
    <w:rsid w:val="0001536C"/>
    <w:rsid w:val="0002510E"/>
    <w:rsid w:val="00026C8B"/>
    <w:rsid w:val="00026EA0"/>
    <w:rsid w:val="00030E88"/>
    <w:rsid w:val="0003161E"/>
    <w:rsid w:val="00034757"/>
    <w:rsid w:val="00035ED5"/>
    <w:rsid w:val="000365E9"/>
    <w:rsid w:val="00036BFE"/>
    <w:rsid w:val="00042018"/>
    <w:rsid w:val="00047B64"/>
    <w:rsid w:val="00050363"/>
    <w:rsid w:val="0005313C"/>
    <w:rsid w:val="00062438"/>
    <w:rsid w:val="00063E94"/>
    <w:rsid w:val="00066382"/>
    <w:rsid w:val="00066BDF"/>
    <w:rsid w:val="00071DD7"/>
    <w:rsid w:val="0007465B"/>
    <w:rsid w:val="00074734"/>
    <w:rsid w:val="000763EF"/>
    <w:rsid w:val="000824D7"/>
    <w:rsid w:val="00083036"/>
    <w:rsid w:val="00084E06"/>
    <w:rsid w:val="00085C53"/>
    <w:rsid w:val="00087621"/>
    <w:rsid w:val="000928AB"/>
    <w:rsid w:val="0009740B"/>
    <w:rsid w:val="000A038C"/>
    <w:rsid w:val="000A3537"/>
    <w:rsid w:val="000A3665"/>
    <w:rsid w:val="000A393A"/>
    <w:rsid w:val="000B0318"/>
    <w:rsid w:val="000B4983"/>
    <w:rsid w:val="000B4C54"/>
    <w:rsid w:val="000B5BFC"/>
    <w:rsid w:val="000B65FF"/>
    <w:rsid w:val="000C32A5"/>
    <w:rsid w:val="000C40D4"/>
    <w:rsid w:val="000C5D56"/>
    <w:rsid w:val="000D1C3B"/>
    <w:rsid w:val="000D23A5"/>
    <w:rsid w:val="000D2749"/>
    <w:rsid w:val="000D36C4"/>
    <w:rsid w:val="000D3B71"/>
    <w:rsid w:val="000D5F95"/>
    <w:rsid w:val="000D6284"/>
    <w:rsid w:val="000D77CA"/>
    <w:rsid w:val="000D7895"/>
    <w:rsid w:val="000E7DCF"/>
    <w:rsid w:val="000F18C7"/>
    <w:rsid w:val="000F34A2"/>
    <w:rsid w:val="000F52CD"/>
    <w:rsid w:val="001002FD"/>
    <w:rsid w:val="00103D3A"/>
    <w:rsid w:val="00110645"/>
    <w:rsid w:val="00110782"/>
    <w:rsid w:val="00112D56"/>
    <w:rsid w:val="00113532"/>
    <w:rsid w:val="00116E1E"/>
    <w:rsid w:val="001177BA"/>
    <w:rsid w:val="00122D27"/>
    <w:rsid w:val="00122D95"/>
    <w:rsid w:val="00125793"/>
    <w:rsid w:val="00127541"/>
    <w:rsid w:val="00130418"/>
    <w:rsid w:val="00131DCE"/>
    <w:rsid w:val="0014130F"/>
    <w:rsid w:val="0014289A"/>
    <w:rsid w:val="001454CD"/>
    <w:rsid w:val="00150052"/>
    <w:rsid w:val="001502F4"/>
    <w:rsid w:val="0015150A"/>
    <w:rsid w:val="001528DE"/>
    <w:rsid w:val="001552DC"/>
    <w:rsid w:val="0015548E"/>
    <w:rsid w:val="001558F7"/>
    <w:rsid w:val="00163D19"/>
    <w:rsid w:val="001657AE"/>
    <w:rsid w:val="00170442"/>
    <w:rsid w:val="00170834"/>
    <w:rsid w:val="00174805"/>
    <w:rsid w:val="0017597F"/>
    <w:rsid w:val="0017676C"/>
    <w:rsid w:val="001770FB"/>
    <w:rsid w:val="0018084B"/>
    <w:rsid w:val="00181D53"/>
    <w:rsid w:val="00183268"/>
    <w:rsid w:val="001839CE"/>
    <w:rsid w:val="00186F6D"/>
    <w:rsid w:val="00192663"/>
    <w:rsid w:val="00192835"/>
    <w:rsid w:val="00196B9A"/>
    <w:rsid w:val="001A1344"/>
    <w:rsid w:val="001A36DC"/>
    <w:rsid w:val="001A36FA"/>
    <w:rsid w:val="001A616E"/>
    <w:rsid w:val="001B2CC5"/>
    <w:rsid w:val="001B7107"/>
    <w:rsid w:val="001C181D"/>
    <w:rsid w:val="001C34C5"/>
    <w:rsid w:val="001C3EDF"/>
    <w:rsid w:val="001C4172"/>
    <w:rsid w:val="001C6F3B"/>
    <w:rsid w:val="001C7344"/>
    <w:rsid w:val="001D5D90"/>
    <w:rsid w:val="001D6576"/>
    <w:rsid w:val="001E57C0"/>
    <w:rsid w:val="001E5958"/>
    <w:rsid w:val="001E770C"/>
    <w:rsid w:val="001F056D"/>
    <w:rsid w:val="001F0F40"/>
    <w:rsid w:val="001F109B"/>
    <w:rsid w:val="001F385F"/>
    <w:rsid w:val="001F51B8"/>
    <w:rsid w:val="001F67E3"/>
    <w:rsid w:val="001F767A"/>
    <w:rsid w:val="002001EA"/>
    <w:rsid w:val="002003D0"/>
    <w:rsid w:val="00204E77"/>
    <w:rsid w:val="00211A12"/>
    <w:rsid w:val="00213DDD"/>
    <w:rsid w:val="00221955"/>
    <w:rsid w:val="0022252E"/>
    <w:rsid w:val="00222664"/>
    <w:rsid w:val="00222B28"/>
    <w:rsid w:val="002302DA"/>
    <w:rsid w:val="00231172"/>
    <w:rsid w:val="002330FB"/>
    <w:rsid w:val="002332C4"/>
    <w:rsid w:val="00235BFE"/>
    <w:rsid w:val="00236697"/>
    <w:rsid w:val="00236806"/>
    <w:rsid w:val="00236C86"/>
    <w:rsid w:val="00237775"/>
    <w:rsid w:val="00246D52"/>
    <w:rsid w:val="00246ED1"/>
    <w:rsid w:val="00251655"/>
    <w:rsid w:val="0025367C"/>
    <w:rsid w:val="00253EF8"/>
    <w:rsid w:val="00253FE3"/>
    <w:rsid w:val="002541BA"/>
    <w:rsid w:val="002577F2"/>
    <w:rsid w:val="002646CA"/>
    <w:rsid w:val="00265277"/>
    <w:rsid w:val="00265D88"/>
    <w:rsid w:val="002727AB"/>
    <w:rsid w:val="0027345A"/>
    <w:rsid w:val="002734B5"/>
    <w:rsid w:val="00282039"/>
    <w:rsid w:val="002825AF"/>
    <w:rsid w:val="00285116"/>
    <w:rsid w:val="00285C0A"/>
    <w:rsid w:val="00285C1A"/>
    <w:rsid w:val="00290337"/>
    <w:rsid w:val="0029359F"/>
    <w:rsid w:val="00294797"/>
    <w:rsid w:val="00295BA1"/>
    <w:rsid w:val="00296A89"/>
    <w:rsid w:val="002B1C78"/>
    <w:rsid w:val="002B730C"/>
    <w:rsid w:val="002C0277"/>
    <w:rsid w:val="002C28DD"/>
    <w:rsid w:val="002C3817"/>
    <w:rsid w:val="002C7C3D"/>
    <w:rsid w:val="002D04A0"/>
    <w:rsid w:val="002D0A9B"/>
    <w:rsid w:val="002D7122"/>
    <w:rsid w:val="002E0C24"/>
    <w:rsid w:val="002E233D"/>
    <w:rsid w:val="002E4936"/>
    <w:rsid w:val="002E6BE5"/>
    <w:rsid w:val="002E7C82"/>
    <w:rsid w:val="002F3601"/>
    <w:rsid w:val="003007D3"/>
    <w:rsid w:val="00305A07"/>
    <w:rsid w:val="00306EB1"/>
    <w:rsid w:val="00311F48"/>
    <w:rsid w:val="00314AF7"/>
    <w:rsid w:val="00316FB3"/>
    <w:rsid w:val="00320895"/>
    <w:rsid w:val="00323E25"/>
    <w:rsid w:val="003242FE"/>
    <w:rsid w:val="00326F02"/>
    <w:rsid w:val="003276F3"/>
    <w:rsid w:val="00332B78"/>
    <w:rsid w:val="003335CC"/>
    <w:rsid w:val="00334D43"/>
    <w:rsid w:val="003408E0"/>
    <w:rsid w:val="003423BA"/>
    <w:rsid w:val="00357777"/>
    <w:rsid w:val="0036015C"/>
    <w:rsid w:val="00360277"/>
    <w:rsid w:val="00360356"/>
    <w:rsid w:val="003609EC"/>
    <w:rsid w:val="0036410C"/>
    <w:rsid w:val="00365B6E"/>
    <w:rsid w:val="00365D02"/>
    <w:rsid w:val="003660CB"/>
    <w:rsid w:val="00370E8C"/>
    <w:rsid w:val="00371D31"/>
    <w:rsid w:val="00372303"/>
    <w:rsid w:val="003732B5"/>
    <w:rsid w:val="003736A1"/>
    <w:rsid w:val="003769DB"/>
    <w:rsid w:val="00377ACE"/>
    <w:rsid w:val="00381573"/>
    <w:rsid w:val="00386291"/>
    <w:rsid w:val="00397CDF"/>
    <w:rsid w:val="003A1FDD"/>
    <w:rsid w:val="003A7C87"/>
    <w:rsid w:val="003B2B66"/>
    <w:rsid w:val="003B3BBB"/>
    <w:rsid w:val="003B3EEB"/>
    <w:rsid w:val="003B52C9"/>
    <w:rsid w:val="003C0B97"/>
    <w:rsid w:val="003C193E"/>
    <w:rsid w:val="003C4206"/>
    <w:rsid w:val="003C522A"/>
    <w:rsid w:val="003C7E00"/>
    <w:rsid w:val="003D1A18"/>
    <w:rsid w:val="003D2C58"/>
    <w:rsid w:val="003D2CEB"/>
    <w:rsid w:val="003D357F"/>
    <w:rsid w:val="003D437D"/>
    <w:rsid w:val="003E6CD2"/>
    <w:rsid w:val="003E737F"/>
    <w:rsid w:val="003F0D9C"/>
    <w:rsid w:val="003F10E5"/>
    <w:rsid w:val="003F5BF8"/>
    <w:rsid w:val="0041311C"/>
    <w:rsid w:val="00413C46"/>
    <w:rsid w:val="00421307"/>
    <w:rsid w:val="00431596"/>
    <w:rsid w:val="0043162C"/>
    <w:rsid w:val="00432E3C"/>
    <w:rsid w:val="00433123"/>
    <w:rsid w:val="00433B9F"/>
    <w:rsid w:val="0043622F"/>
    <w:rsid w:val="00437E4B"/>
    <w:rsid w:val="00442D72"/>
    <w:rsid w:val="0044370C"/>
    <w:rsid w:val="00443B00"/>
    <w:rsid w:val="00444E6D"/>
    <w:rsid w:val="00453ECE"/>
    <w:rsid w:val="00454B52"/>
    <w:rsid w:val="00457500"/>
    <w:rsid w:val="00461CEE"/>
    <w:rsid w:val="00462035"/>
    <w:rsid w:val="00462273"/>
    <w:rsid w:val="00463CA6"/>
    <w:rsid w:val="00464DA5"/>
    <w:rsid w:val="0047305F"/>
    <w:rsid w:val="00474601"/>
    <w:rsid w:val="00476BA2"/>
    <w:rsid w:val="004773B8"/>
    <w:rsid w:val="00481A78"/>
    <w:rsid w:val="00482A14"/>
    <w:rsid w:val="00483440"/>
    <w:rsid w:val="00483F6E"/>
    <w:rsid w:val="00487502"/>
    <w:rsid w:val="00491EF7"/>
    <w:rsid w:val="0049256B"/>
    <w:rsid w:val="00493BA0"/>
    <w:rsid w:val="004963B5"/>
    <w:rsid w:val="00497039"/>
    <w:rsid w:val="00497A9B"/>
    <w:rsid w:val="004B3770"/>
    <w:rsid w:val="004B4C20"/>
    <w:rsid w:val="004B5C40"/>
    <w:rsid w:val="004B7FCD"/>
    <w:rsid w:val="004C0268"/>
    <w:rsid w:val="004C3DBE"/>
    <w:rsid w:val="004C456D"/>
    <w:rsid w:val="004C4D81"/>
    <w:rsid w:val="004C6E0E"/>
    <w:rsid w:val="004C7C64"/>
    <w:rsid w:val="004D3DCE"/>
    <w:rsid w:val="004D44C4"/>
    <w:rsid w:val="004E0833"/>
    <w:rsid w:val="004E2950"/>
    <w:rsid w:val="004E42CE"/>
    <w:rsid w:val="004E4A9A"/>
    <w:rsid w:val="004E6252"/>
    <w:rsid w:val="004E6A6F"/>
    <w:rsid w:val="004E6DAA"/>
    <w:rsid w:val="004E7070"/>
    <w:rsid w:val="004E7527"/>
    <w:rsid w:val="004F00E6"/>
    <w:rsid w:val="004F148A"/>
    <w:rsid w:val="004F33C2"/>
    <w:rsid w:val="00500FED"/>
    <w:rsid w:val="0051141A"/>
    <w:rsid w:val="00514267"/>
    <w:rsid w:val="00514D64"/>
    <w:rsid w:val="005153AD"/>
    <w:rsid w:val="00517E8C"/>
    <w:rsid w:val="0052255C"/>
    <w:rsid w:val="00527BA9"/>
    <w:rsid w:val="0053021B"/>
    <w:rsid w:val="00532624"/>
    <w:rsid w:val="00533F73"/>
    <w:rsid w:val="00534E18"/>
    <w:rsid w:val="00535AC2"/>
    <w:rsid w:val="00535E29"/>
    <w:rsid w:val="00540005"/>
    <w:rsid w:val="005455F7"/>
    <w:rsid w:val="005556FC"/>
    <w:rsid w:val="0055769C"/>
    <w:rsid w:val="00560574"/>
    <w:rsid w:val="00560BA3"/>
    <w:rsid w:val="00561C2B"/>
    <w:rsid w:val="00563F36"/>
    <w:rsid w:val="005706A8"/>
    <w:rsid w:val="0057592B"/>
    <w:rsid w:val="00580581"/>
    <w:rsid w:val="00581196"/>
    <w:rsid w:val="00582CD3"/>
    <w:rsid w:val="00585E2F"/>
    <w:rsid w:val="005860F5"/>
    <w:rsid w:val="0058645C"/>
    <w:rsid w:val="00596BE9"/>
    <w:rsid w:val="00596C00"/>
    <w:rsid w:val="005A0C13"/>
    <w:rsid w:val="005A3D53"/>
    <w:rsid w:val="005A4EC8"/>
    <w:rsid w:val="005A53D3"/>
    <w:rsid w:val="005A7ED8"/>
    <w:rsid w:val="005B18BA"/>
    <w:rsid w:val="005B4519"/>
    <w:rsid w:val="005B498B"/>
    <w:rsid w:val="005B57C9"/>
    <w:rsid w:val="005B5FFB"/>
    <w:rsid w:val="005B6B82"/>
    <w:rsid w:val="005C2683"/>
    <w:rsid w:val="005C3419"/>
    <w:rsid w:val="005C56D9"/>
    <w:rsid w:val="005D08E8"/>
    <w:rsid w:val="005D0EB8"/>
    <w:rsid w:val="005D17F2"/>
    <w:rsid w:val="005D4830"/>
    <w:rsid w:val="005D4B92"/>
    <w:rsid w:val="005D7794"/>
    <w:rsid w:val="005D7B0F"/>
    <w:rsid w:val="005E0659"/>
    <w:rsid w:val="005E11D2"/>
    <w:rsid w:val="005E3542"/>
    <w:rsid w:val="005E3B5F"/>
    <w:rsid w:val="005E518D"/>
    <w:rsid w:val="005E54FE"/>
    <w:rsid w:val="005F06B5"/>
    <w:rsid w:val="005F1DB8"/>
    <w:rsid w:val="005F76BD"/>
    <w:rsid w:val="00600771"/>
    <w:rsid w:val="0060398E"/>
    <w:rsid w:val="006115CE"/>
    <w:rsid w:val="00612935"/>
    <w:rsid w:val="00613FCC"/>
    <w:rsid w:val="00616DBE"/>
    <w:rsid w:val="00621E73"/>
    <w:rsid w:val="006232B2"/>
    <w:rsid w:val="00625775"/>
    <w:rsid w:val="00631C21"/>
    <w:rsid w:val="00643554"/>
    <w:rsid w:val="00644811"/>
    <w:rsid w:val="00644B05"/>
    <w:rsid w:val="00645C21"/>
    <w:rsid w:val="00653E0A"/>
    <w:rsid w:val="00656B81"/>
    <w:rsid w:val="00657DCC"/>
    <w:rsid w:val="00657F45"/>
    <w:rsid w:val="00663289"/>
    <w:rsid w:val="006660F2"/>
    <w:rsid w:val="00667F01"/>
    <w:rsid w:val="00670A08"/>
    <w:rsid w:val="00671B7E"/>
    <w:rsid w:val="00673706"/>
    <w:rsid w:val="00674F2F"/>
    <w:rsid w:val="006752CE"/>
    <w:rsid w:val="00675AB9"/>
    <w:rsid w:val="00681E87"/>
    <w:rsid w:val="00683C35"/>
    <w:rsid w:val="00684423"/>
    <w:rsid w:val="0069027F"/>
    <w:rsid w:val="00694809"/>
    <w:rsid w:val="00695DF6"/>
    <w:rsid w:val="006A32F6"/>
    <w:rsid w:val="006B123E"/>
    <w:rsid w:val="006B228B"/>
    <w:rsid w:val="006B52D8"/>
    <w:rsid w:val="006C0BBB"/>
    <w:rsid w:val="006C5514"/>
    <w:rsid w:val="006C5B19"/>
    <w:rsid w:val="006C60EE"/>
    <w:rsid w:val="006D534D"/>
    <w:rsid w:val="006D67FC"/>
    <w:rsid w:val="006D728F"/>
    <w:rsid w:val="006D7DE8"/>
    <w:rsid w:val="006E0F8D"/>
    <w:rsid w:val="006E1641"/>
    <w:rsid w:val="006E6CEC"/>
    <w:rsid w:val="006E7369"/>
    <w:rsid w:val="006F1566"/>
    <w:rsid w:val="006F2848"/>
    <w:rsid w:val="006F5F8E"/>
    <w:rsid w:val="00700167"/>
    <w:rsid w:val="00700F9C"/>
    <w:rsid w:val="00705639"/>
    <w:rsid w:val="00705D21"/>
    <w:rsid w:val="00714403"/>
    <w:rsid w:val="00717126"/>
    <w:rsid w:val="0071741B"/>
    <w:rsid w:val="007201A0"/>
    <w:rsid w:val="00720DD4"/>
    <w:rsid w:val="00723728"/>
    <w:rsid w:val="00724C2D"/>
    <w:rsid w:val="007306F2"/>
    <w:rsid w:val="00730C33"/>
    <w:rsid w:val="007318D4"/>
    <w:rsid w:val="007324AE"/>
    <w:rsid w:val="0073418E"/>
    <w:rsid w:val="00735569"/>
    <w:rsid w:val="00742CE4"/>
    <w:rsid w:val="007461BD"/>
    <w:rsid w:val="00747735"/>
    <w:rsid w:val="00760B39"/>
    <w:rsid w:val="007618AE"/>
    <w:rsid w:val="00761B72"/>
    <w:rsid w:val="00763968"/>
    <w:rsid w:val="00764753"/>
    <w:rsid w:val="00771670"/>
    <w:rsid w:val="00773014"/>
    <w:rsid w:val="00774860"/>
    <w:rsid w:val="007851CF"/>
    <w:rsid w:val="00786925"/>
    <w:rsid w:val="00793F44"/>
    <w:rsid w:val="00796DAA"/>
    <w:rsid w:val="007A0426"/>
    <w:rsid w:val="007A056E"/>
    <w:rsid w:val="007A7C88"/>
    <w:rsid w:val="007B6D96"/>
    <w:rsid w:val="007C05B1"/>
    <w:rsid w:val="007C113D"/>
    <w:rsid w:val="007C17F5"/>
    <w:rsid w:val="007C21A4"/>
    <w:rsid w:val="007C265A"/>
    <w:rsid w:val="007C4895"/>
    <w:rsid w:val="007C5BFC"/>
    <w:rsid w:val="007C68FF"/>
    <w:rsid w:val="007C76C6"/>
    <w:rsid w:val="007D0B06"/>
    <w:rsid w:val="007D3A02"/>
    <w:rsid w:val="007D5792"/>
    <w:rsid w:val="007E1789"/>
    <w:rsid w:val="007E3945"/>
    <w:rsid w:val="007E3B13"/>
    <w:rsid w:val="007E3C1A"/>
    <w:rsid w:val="007E3DC5"/>
    <w:rsid w:val="007E5248"/>
    <w:rsid w:val="007E7C4D"/>
    <w:rsid w:val="007F1DDC"/>
    <w:rsid w:val="007F2457"/>
    <w:rsid w:val="007F321E"/>
    <w:rsid w:val="007F7276"/>
    <w:rsid w:val="008005F8"/>
    <w:rsid w:val="0080404F"/>
    <w:rsid w:val="00812459"/>
    <w:rsid w:val="0081353F"/>
    <w:rsid w:val="00816307"/>
    <w:rsid w:val="008168B9"/>
    <w:rsid w:val="00816FB7"/>
    <w:rsid w:val="00822B54"/>
    <w:rsid w:val="008236C9"/>
    <w:rsid w:val="00824CF3"/>
    <w:rsid w:val="00830662"/>
    <w:rsid w:val="00836DB0"/>
    <w:rsid w:val="008373DE"/>
    <w:rsid w:val="00843680"/>
    <w:rsid w:val="00844D0A"/>
    <w:rsid w:val="008457E4"/>
    <w:rsid w:val="00845924"/>
    <w:rsid w:val="0085372A"/>
    <w:rsid w:val="0085526D"/>
    <w:rsid w:val="00856015"/>
    <w:rsid w:val="00862314"/>
    <w:rsid w:val="00862996"/>
    <w:rsid w:val="00865FD4"/>
    <w:rsid w:val="008723A9"/>
    <w:rsid w:val="00872E06"/>
    <w:rsid w:val="00873FB7"/>
    <w:rsid w:val="008743C4"/>
    <w:rsid w:val="00874A1A"/>
    <w:rsid w:val="00877B2A"/>
    <w:rsid w:val="008804DF"/>
    <w:rsid w:val="008807DB"/>
    <w:rsid w:val="0088318C"/>
    <w:rsid w:val="0088346F"/>
    <w:rsid w:val="00884FBB"/>
    <w:rsid w:val="00885039"/>
    <w:rsid w:val="00890858"/>
    <w:rsid w:val="008959BF"/>
    <w:rsid w:val="008962C6"/>
    <w:rsid w:val="008A0BE4"/>
    <w:rsid w:val="008A176E"/>
    <w:rsid w:val="008A37CB"/>
    <w:rsid w:val="008A524F"/>
    <w:rsid w:val="008A5E90"/>
    <w:rsid w:val="008A6976"/>
    <w:rsid w:val="008A7497"/>
    <w:rsid w:val="008B048D"/>
    <w:rsid w:val="008B199D"/>
    <w:rsid w:val="008C049E"/>
    <w:rsid w:val="008C2265"/>
    <w:rsid w:val="008C2C9F"/>
    <w:rsid w:val="008C3A26"/>
    <w:rsid w:val="008C66E5"/>
    <w:rsid w:val="008C7CD7"/>
    <w:rsid w:val="008D37E4"/>
    <w:rsid w:val="008D4497"/>
    <w:rsid w:val="008D692C"/>
    <w:rsid w:val="008E18A7"/>
    <w:rsid w:val="008E7015"/>
    <w:rsid w:val="008F16D4"/>
    <w:rsid w:val="008F7646"/>
    <w:rsid w:val="009060D0"/>
    <w:rsid w:val="0090626D"/>
    <w:rsid w:val="00914198"/>
    <w:rsid w:val="00914823"/>
    <w:rsid w:val="00917385"/>
    <w:rsid w:val="0092234A"/>
    <w:rsid w:val="00922F57"/>
    <w:rsid w:val="00923611"/>
    <w:rsid w:val="009274F2"/>
    <w:rsid w:val="009331F7"/>
    <w:rsid w:val="00934AC4"/>
    <w:rsid w:val="00941663"/>
    <w:rsid w:val="00943605"/>
    <w:rsid w:val="009445B3"/>
    <w:rsid w:val="00945CCD"/>
    <w:rsid w:val="00946FDB"/>
    <w:rsid w:val="0094766C"/>
    <w:rsid w:val="00956B2A"/>
    <w:rsid w:val="00957FDD"/>
    <w:rsid w:val="00961D16"/>
    <w:rsid w:val="00963F8F"/>
    <w:rsid w:val="009660BD"/>
    <w:rsid w:val="00966523"/>
    <w:rsid w:val="009741BD"/>
    <w:rsid w:val="00975864"/>
    <w:rsid w:val="00980658"/>
    <w:rsid w:val="00984162"/>
    <w:rsid w:val="00990C73"/>
    <w:rsid w:val="009933B3"/>
    <w:rsid w:val="00993475"/>
    <w:rsid w:val="00995B97"/>
    <w:rsid w:val="0099604E"/>
    <w:rsid w:val="009A1054"/>
    <w:rsid w:val="009A39C7"/>
    <w:rsid w:val="009B12B8"/>
    <w:rsid w:val="009B251F"/>
    <w:rsid w:val="009B647B"/>
    <w:rsid w:val="009C1CE4"/>
    <w:rsid w:val="009C2D8E"/>
    <w:rsid w:val="009C6707"/>
    <w:rsid w:val="009D376D"/>
    <w:rsid w:val="009D3936"/>
    <w:rsid w:val="009D6517"/>
    <w:rsid w:val="009D75D8"/>
    <w:rsid w:val="009E1CDF"/>
    <w:rsid w:val="009E6835"/>
    <w:rsid w:val="009F2256"/>
    <w:rsid w:val="009F2FF0"/>
    <w:rsid w:val="009F407E"/>
    <w:rsid w:val="009F51D1"/>
    <w:rsid w:val="009F5A1C"/>
    <w:rsid w:val="009F5BE0"/>
    <w:rsid w:val="009F6D80"/>
    <w:rsid w:val="00A01315"/>
    <w:rsid w:val="00A039C4"/>
    <w:rsid w:val="00A048DD"/>
    <w:rsid w:val="00A04F6C"/>
    <w:rsid w:val="00A05EE9"/>
    <w:rsid w:val="00A11CD4"/>
    <w:rsid w:val="00A12164"/>
    <w:rsid w:val="00A142AA"/>
    <w:rsid w:val="00A165AE"/>
    <w:rsid w:val="00A16D48"/>
    <w:rsid w:val="00A2252C"/>
    <w:rsid w:val="00A2467C"/>
    <w:rsid w:val="00A257FD"/>
    <w:rsid w:val="00A313AD"/>
    <w:rsid w:val="00A328D5"/>
    <w:rsid w:val="00A32B22"/>
    <w:rsid w:val="00A330C0"/>
    <w:rsid w:val="00A40D37"/>
    <w:rsid w:val="00A44652"/>
    <w:rsid w:val="00A503F5"/>
    <w:rsid w:val="00A545F3"/>
    <w:rsid w:val="00A54A08"/>
    <w:rsid w:val="00A56966"/>
    <w:rsid w:val="00A61285"/>
    <w:rsid w:val="00A63CE2"/>
    <w:rsid w:val="00A654AA"/>
    <w:rsid w:val="00A67E6B"/>
    <w:rsid w:val="00A703E5"/>
    <w:rsid w:val="00A76484"/>
    <w:rsid w:val="00A807DC"/>
    <w:rsid w:val="00A81433"/>
    <w:rsid w:val="00A83FF7"/>
    <w:rsid w:val="00A84A5D"/>
    <w:rsid w:val="00A84D08"/>
    <w:rsid w:val="00A86651"/>
    <w:rsid w:val="00A86CFE"/>
    <w:rsid w:val="00A90083"/>
    <w:rsid w:val="00A9161B"/>
    <w:rsid w:val="00A927D2"/>
    <w:rsid w:val="00A9659F"/>
    <w:rsid w:val="00AA0838"/>
    <w:rsid w:val="00AA1CC2"/>
    <w:rsid w:val="00AA2BA1"/>
    <w:rsid w:val="00AA30BB"/>
    <w:rsid w:val="00AB134C"/>
    <w:rsid w:val="00AB234C"/>
    <w:rsid w:val="00AC1827"/>
    <w:rsid w:val="00AD073B"/>
    <w:rsid w:val="00AD1DC8"/>
    <w:rsid w:val="00AE32E3"/>
    <w:rsid w:val="00AF0BEA"/>
    <w:rsid w:val="00AF1E64"/>
    <w:rsid w:val="00AF2A8A"/>
    <w:rsid w:val="00B0711B"/>
    <w:rsid w:val="00B125A7"/>
    <w:rsid w:val="00B1491C"/>
    <w:rsid w:val="00B15028"/>
    <w:rsid w:val="00B1745D"/>
    <w:rsid w:val="00B21CC4"/>
    <w:rsid w:val="00B252B3"/>
    <w:rsid w:val="00B31558"/>
    <w:rsid w:val="00B31ABB"/>
    <w:rsid w:val="00B3213D"/>
    <w:rsid w:val="00B33A5A"/>
    <w:rsid w:val="00B465C6"/>
    <w:rsid w:val="00B468B4"/>
    <w:rsid w:val="00B4735A"/>
    <w:rsid w:val="00B513D4"/>
    <w:rsid w:val="00B51CD4"/>
    <w:rsid w:val="00B572A3"/>
    <w:rsid w:val="00B57B6D"/>
    <w:rsid w:val="00B63A6B"/>
    <w:rsid w:val="00B7240A"/>
    <w:rsid w:val="00B8072F"/>
    <w:rsid w:val="00B82CFF"/>
    <w:rsid w:val="00B869E6"/>
    <w:rsid w:val="00B90977"/>
    <w:rsid w:val="00B91A1B"/>
    <w:rsid w:val="00B93ABC"/>
    <w:rsid w:val="00B941B7"/>
    <w:rsid w:val="00B950F7"/>
    <w:rsid w:val="00BA512B"/>
    <w:rsid w:val="00BA6C07"/>
    <w:rsid w:val="00BB0BCF"/>
    <w:rsid w:val="00BB3433"/>
    <w:rsid w:val="00BB5E20"/>
    <w:rsid w:val="00BC06CD"/>
    <w:rsid w:val="00BC583A"/>
    <w:rsid w:val="00BD0D61"/>
    <w:rsid w:val="00BD2380"/>
    <w:rsid w:val="00BD537C"/>
    <w:rsid w:val="00BD55AB"/>
    <w:rsid w:val="00BD5D54"/>
    <w:rsid w:val="00BE02E9"/>
    <w:rsid w:val="00BE0ACA"/>
    <w:rsid w:val="00BE4089"/>
    <w:rsid w:val="00BE5D28"/>
    <w:rsid w:val="00BF30C2"/>
    <w:rsid w:val="00BF31C1"/>
    <w:rsid w:val="00BF5340"/>
    <w:rsid w:val="00BF6463"/>
    <w:rsid w:val="00C01DA8"/>
    <w:rsid w:val="00C0219E"/>
    <w:rsid w:val="00C0620E"/>
    <w:rsid w:val="00C065A8"/>
    <w:rsid w:val="00C10B45"/>
    <w:rsid w:val="00C1224A"/>
    <w:rsid w:val="00C1396E"/>
    <w:rsid w:val="00C16BF4"/>
    <w:rsid w:val="00C21CFF"/>
    <w:rsid w:val="00C33247"/>
    <w:rsid w:val="00C4167D"/>
    <w:rsid w:val="00C50954"/>
    <w:rsid w:val="00C5167C"/>
    <w:rsid w:val="00C53090"/>
    <w:rsid w:val="00C558B9"/>
    <w:rsid w:val="00C57E16"/>
    <w:rsid w:val="00C65122"/>
    <w:rsid w:val="00C65FF5"/>
    <w:rsid w:val="00C669C8"/>
    <w:rsid w:val="00C67202"/>
    <w:rsid w:val="00C70258"/>
    <w:rsid w:val="00C720AC"/>
    <w:rsid w:val="00C81999"/>
    <w:rsid w:val="00C82907"/>
    <w:rsid w:val="00C83089"/>
    <w:rsid w:val="00C855A0"/>
    <w:rsid w:val="00C857DE"/>
    <w:rsid w:val="00C86D8F"/>
    <w:rsid w:val="00C87B62"/>
    <w:rsid w:val="00C91DA3"/>
    <w:rsid w:val="00C94750"/>
    <w:rsid w:val="00C94AA2"/>
    <w:rsid w:val="00C95C46"/>
    <w:rsid w:val="00CA0243"/>
    <w:rsid w:val="00CA598F"/>
    <w:rsid w:val="00CA7C87"/>
    <w:rsid w:val="00CA7CF2"/>
    <w:rsid w:val="00CB0921"/>
    <w:rsid w:val="00CB1A63"/>
    <w:rsid w:val="00CB48EC"/>
    <w:rsid w:val="00CB4C99"/>
    <w:rsid w:val="00CC5042"/>
    <w:rsid w:val="00CD4547"/>
    <w:rsid w:val="00CD4BF5"/>
    <w:rsid w:val="00CD7CC5"/>
    <w:rsid w:val="00CE0311"/>
    <w:rsid w:val="00CE2C6C"/>
    <w:rsid w:val="00CE5ACA"/>
    <w:rsid w:val="00CF0100"/>
    <w:rsid w:val="00CF071D"/>
    <w:rsid w:val="00CF1123"/>
    <w:rsid w:val="00CF389D"/>
    <w:rsid w:val="00CF4F55"/>
    <w:rsid w:val="00CF51AA"/>
    <w:rsid w:val="00CF59AA"/>
    <w:rsid w:val="00D060AE"/>
    <w:rsid w:val="00D062A9"/>
    <w:rsid w:val="00D11050"/>
    <w:rsid w:val="00D1253C"/>
    <w:rsid w:val="00D12DDC"/>
    <w:rsid w:val="00D2256C"/>
    <w:rsid w:val="00D244F4"/>
    <w:rsid w:val="00D278A8"/>
    <w:rsid w:val="00D327AC"/>
    <w:rsid w:val="00D32CD7"/>
    <w:rsid w:val="00D359E5"/>
    <w:rsid w:val="00D42F78"/>
    <w:rsid w:val="00D46B67"/>
    <w:rsid w:val="00D5169F"/>
    <w:rsid w:val="00D52A2F"/>
    <w:rsid w:val="00D63750"/>
    <w:rsid w:val="00D644AC"/>
    <w:rsid w:val="00D654D9"/>
    <w:rsid w:val="00D65F6C"/>
    <w:rsid w:val="00D72231"/>
    <w:rsid w:val="00D80958"/>
    <w:rsid w:val="00D822D5"/>
    <w:rsid w:val="00D92069"/>
    <w:rsid w:val="00D938A2"/>
    <w:rsid w:val="00D93914"/>
    <w:rsid w:val="00D9456E"/>
    <w:rsid w:val="00D95872"/>
    <w:rsid w:val="00D95BB9"/>
    <w:rsid w:val="00D96D6A"/>
    <w:rsid w:val="00DA2EB9"/>
    <w:rsid w:val="00DA4077"/>
    <w:rsid w:val="00DB13CB"/>
    <w:rsid w:val="00DB1BDA"/>
    <w:rsid w:val="00DB3ED1"/>
    <w:rsid w:val="00DB4AA7"/>
    <w:rsid w:val="00DB5DAF"/>
    <w:rsid w:val="00DB6203"/>
    <w:rsid w:val="00DC5972"/>
    <w:rsid w:val="00DD32EC"/>
    <w:rsid w:val="00DD7A6F"/>
    <w:rsid w:val="00DD7EE2"/>
    <w:rsid w:val="00DE1B2C"/>
    <w:rsid w:val="00DF2DEF"/>
    <w:rsid w:val="00DF365E"/>
    <w:rsid w:val="00DF402F"/>
    <w:rsid w:val="00DF7CEF"/>
    <w:rsid w:val="00E0486E"/>
    <w:rsid w:val="00E04ACF"/>
    <w:rsid w:val="00E0546B"/>
    <w:rsid w:val="00E07073"/>
    <w:rsid w:val="00E07C0B"/>
    <w:rsid w:val="00E11C2C"/>
    <w:rsid w:val="00E1676B"/>
    <w:rsid w:val="00E22C0B"/>
    <w:rsid w:val="00E26383"/>
    <w:rsid w:val="00E27F1D"/>
    <w:rsid w:val="00E311C7"/>
    <w:rsid w:val="00E332D3"/>
    <w:rsid w:val="00E35E99"/>
    <w:rsid w:val="00E43C9D"/>
    <w:rsid w:val="00E44CB9"/>
    <w:rsid w:val="00E458A2"/>
    <w:rsid w:val="00E4652A"/>
    <w:rsid w:val="00E50527"/>
    <w:rsid w:val="00E51775"/>
    <w:rsid w:val="00E51FCC"/>
    <w:rsid w:val="00E52DC4"/>
    <w:rsid w:val="00E60194"/>
    <w:rsid w:val="00E72245"/>
    <w:rsid w:val="00E75911"/>
    <w:rsid w:val="00E84EA5"/>
    <w:rsid w:val="00E85DCC"/>
    <w:rsid w:val="00E871BA"/>
    <w:rsid w:val="00E9095A"/>
    <w:rsid w:val="00E91E4C"/>
    <w:rsid w:val="00E92093"/>
    <w:rsid w:val="00EA35A4"/>
    <w:rsid w:val="00EA3E43"/>
    <w:rsid w:val="00EA579C"/>
    <w:rsid w:val="00EB0466"/>
    <w:rsid w:val="00EB04F3"/>
    <w:rsid w:val="00EB1FB9"/>
    <w:rsid w:val="00EB3DDD"/>
    <w:rsid w:val="00EB3E03"/>
    <w:rsid w:val="00EB412E"/>
    <w:rsid w:val="00EC1C98"/>
    <w:rsid w:val="00EC2B98"/>
    <w:rsid w:val="00EC3AE2"/>
    <w:rsid w:val="00EC6043"/>
    <w:rsid w:val="00EE0E25"/>
    <w:rsid w:val="00EE29CA"/>
    <w:rsid w:val="00EE2AF5"/>
    <w:rsid w:val="00EE64DB"/>
    <w:rsid w:val="00EF3EFA"/>
    <w:rsid w:val="00EF5647"/>
    <w:rsid w:val="00F04FE6"/>
    <w:rsid w:val="00F07963"/>
    <w:rsid w:val="00F12BDC"/>
    <w:rsid w:val="00F156D1"/>
    <w:rsid w:val="00F16734"/>
    <w:rsid w:val="00F278EE"/>
    <w:rsid w:val="00F328C9"/>
    <w:rsid w:val="00F33C88"/>
    <w:rsid w:val="00F362A7"/>
    <w:rsid w:val="00F367CD"/>
    <w:rsid w:val="00F41A1F"/>
    <w:rsid w:val="00F4206B"/>
    <w:rsid w:val="00F438D3"/>
    <w:rsid w:val="00F45112"/>
    <w:rsid w:val="00F47089"/>
    <w:rsid w:val="00F57720"/>
    <w:rsid w:val="00F61BC0"/>
    <w:rsid w:val="00F62476"/>
    <w:rsid w:val="00F72835"/>
    <w:rsid w:val="00F72CC8"/>
    <w:rsid w:val="00F73A3A"/>
    <w:rsid w:val="00F750B8"/>
    <w:rsid w:val="00F77865"/>
    <w:rsid w:val="00F81295"/>
    <w:rsid w:val="00F85CA8"/>
    <w:rsid w:val="00F861FA"/>
    <w:rsid w:val="00F87144"/>
    <w:rsid w:val="00F9064D"/>
    <w:rsid w:val="00F91D67"/>
    <w:rsid w:val="00FA006A"/>
    <w:rsid w:val="00FA11E5"/>
    <w:rsid w:val="00FA1248"/>
    <w:rsid w:val="00FA6159"/>
    <w:rsid w:val="00FA676C"/>
    <w:rsid w:val="00FA6B13"/>
    <w:rsid w:val="00FB2424"/>
    <w:rsid w:val="00FB5A40"/>
    <w:rsid w:val="00FC06F8"/>
    <w:rsid w:val="00FC0F0D"/>
    <w:rsid w:val="00FC2506"/>
    <w:rsid w:val="00FC2D62"/>
    <w:rsid w:val="00FD0313"/>
    <w:rsid w:val="00FD5C66"/>
    <w:rsid w:val="00FE049F"/>
    <w:rsid w:val="00FE0C59"/>
    <w:rsid w:val="00FE3547"/>
    <w:rsid w:val="00FF1EDD"/>
    <w:rsid w:val="00FF7146"/>
    <w:rsid w:val="1F5F5109"/>
    <w:rsid w:val="450D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fillcolor="white">
      <v:fill color="white"/>
    </o:shapedefaults>
    <o:shapelayout v:ext="edit">
      <o:idmap v:ext="edit" data="2"/>
    </o:shapelayout>
  </w:shapeDefaults>
  <w:decimalSymbol w:val="."/>
  <w:listSeparator w:val=","/>
  <w14:docId w14:val="14166C74"/>
  <w15:docId w15:val="{8EA63AEC-B52F-4981-9CE5-4DC7688A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header" w:uiPriority="0"/>
    <w:lsdException w:name="footer" w:uiPriority="0"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1">
    <w:name w:val="Normal"/>
    <w:qFormat/>
    <w:pPr>
      <w:widowControl w:val="0"/>
      <w:jc w:val="both"/>
    </w:pPr>
    <w:rPr>
      <w:rFonts w:ascii="Times New Roman" w:eastAsia="宋体" w:hAnsi="Times New Roman" w:cs="Times New Roman"/>
      <w:kern w:val="2"/>
      <w:sz w:val="21"/>
      <w:szCs w:val="24"/>
    </w:rPr>
  </w:style>
  <w:style w:type="paragraph" w:styleId="1">
    <w:name w:val="heading 1"/>
    <w:basedOn w:val="aff1"/>
    <w:next w:val="aff1"/>
    <w:link w:val="10"/>
    <w:uiPriority w:val="9"/>
    <w:qFormat/>
    <w:pPr>
      <w:keepNext/>
      <w:keepLines/>
      <w:numPr>
        <w:numId w:val="1"/>
      </w:numPr>
      <w:spacing w:before="240" w:after="240" w:line="578" w:lineRule="auto"/>
      <w:outlineLvl w:val="0"/>
    </w:pPr>
    <w:rPr>
      <w:rFonts w:eastAsia="黑体"/>
      <w:bCs/>
      <w:kern w:val="44"/>
      <w:szCs w:val="4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TOC7">
    <w:name w:val="toc 7"/>
    <w:basedOn w:val="aff1"/>
    <w:next w:val="aff1"/>
    <w:uiPriority w:val="39"/>
    <w:pPr>
      <w:ind w:left="1260"/>
      <w:jc w:val="left"/>
    </w:pPr>
    <w:rPr>
      <w:rFonts w:asciiTheme="minorHAnsi" w:hAnsiTheme="minorHAnsi"/>
      <w:sz w:val="18"/>
      <w:szCs w:val="18"/>
    </w:rPr>
  </w:style>
  <w:style w:type="paragraph" w:styleId="8">
    <w:name w:val="index 8"/>
    <w:basedOn w:val="aff1"/>
    <w:next w:val="aff1"/>
    <w:pPr>
      <w:ind w:left="1680" w:hanging="210"/>
      <w:jc w:val="left"/>
    </w:pPr>
    <w:rPr>
      <w:rFonts w:ascii="Calibri" w:hAnsi="Calibri"/>
      <w:sz w:val="20"/>
      <w:szCs w:val="20"/>
    </w:rPr>
  </w:style>
  <w:style w:type="paragraph" w:styleId="aff5">
    <w:name w:val="caption"/>
    <w:basedOn w:val="aff1"/>
    <w:next w:val="aff1"/>
    <w:qFormat/>
    <w:pPr>
      <w:spacing w:before="152" w:after="160"/>
    </w:pPr>
    <w:rPr>
      <w:rFonts w:ascii="Arial" w:eastAsia="黑体" w:hAnsi="Arial" w:cs="Arial"/>
      <w:sz w:val="20"/>
      <w:szCs w:val="20"/>
    </w:rPr>
  </w:style>
  <w:style w:type="paragraph" w:styleId="5">
    <w:name w:val="index 5"/>
    <w:basedOn w:val="aff1"/>
    <w:next w:val="aff1"/>
    <w:pPr>
      <w:ind w:left="1050" w:hanging="210"/>
      <w:jc w:val="left"/>
    </w:pPr>
    <w:rPr>
      <w:rFonts w:ascii="Calibri" w:hAnsi="Calibri"/>
      <w:sz w:val="20"/>
      <w:szCs w:val="20"/>
    </w:rPr>
  </w:style>
  <w:style w:type="paragraph" w:styleId="aff6">
    <w:name w:val="Document Map"/>
    <w:basedOn w:val="aff1"/>
    <w:link w:val="aff7"/>
    <w:semiHidden/>
    <w:pPr>
      <w:shd w:val="clear" w:color="auto" w:fill="000080"/>
    </w:pPr>
  </w:style>
  <w:style w:type="paragraph" w:styleId="6">
    <w:name w:val="index 6"/>
    <w:basedOn w:val="aff1"/>
    <w:next w:val="aff1"/>
    <w:pPr>
      <w:ind w:left="1260" w:hanging="210"/>
      <w:jc w:val="left"/>
    </w:pPr>
    <w:rPr>
      <w:rFonts w:ascii="Calibri" w:hAnsi="Calibri"/>
      <w:sz w:val="20"/>
      <w:szCs w:val="20"/>
    </w:rPr>
  </w:style>
  <w:style w:type="paragraph" w:styleId="4">
    <w:name w:val="index 4"/>
    <w:basedOn w:val="aff1"/>
    <w:next w:val="aff1"/>
    <w:pPr>
      <w:ind w:left="840" w:hanging="210"/>
      <w:jc w:val="left"/>
    </w:pPr>
    <w:rPr>
      <w:rFonts w:ascii="Calibri" w:hAnsi="Calibri"/>
      <w:sz w:val="20"/>
      <w:szCs w:val="20"/>
    </w:rPr>
  </w:style>
  <w:style w:type="paragraph" w:styleId="TOC5">
    <w:name w:val="toc 5"/>
    <w:basedOn w:val="aff1"/>
    <w:next w:val="aff1"/>
    <w:uiPriority w:val="39"/>
    <w:pPr>
      <w:ind w:left="840"/>
      <w:jc w:val="left"/>
    </w:pPr>
    <w:rPr>
      <w:rFonts w:asciiTheme="minorHAnsi" w:hAnsiTheme="minorHAnsi"/>
      <w:sz w:val="18"/>
      <w:szCs w:val="18"/>
    </w:rPr>
  </w:style>
  <w:style w:type="paragraph" w:styleId="TOC3">
    <w:name w:val="toc 3"/>
    <w:basedOn w:val="aff1"/>
    <w:next w:val="aff1"/>
    <w:uiPriority w:val="39"/>
    <w:pPr>
      <w:ind w:left="420"/>
      <w:jc w:val="left"/>
    </w:pPr>
    <w:rPr>
      <w:rFonts w:asciiTheme="minorHAnsi" w:hAnsiTheme="minorHAnsi"/>
      <w:i/>
      <w:iCs/>
      <w:sz w:val="20"/>
      <w:szCs w:val="20"/>
    </w:rPr>
  </w:style>
  <w:style w:type="paragraph" w:styleId="TOC8">
    <w:name w:val="toc 8"/>
    <w:basedOn w:val="aff1"/>
    <w:next w:val="aff1"/>
    <w:uiPriority w:val="39"/>
    <w:pPr>
      <w:ind w:left="1470"/>
      <w:jc w:val="left"/>
    </w:pPr>
    <w:rPr>
      <w:rFonts w:asciiTheme="minorHAnsi" w:hAnsiTheme="minorHAnsi"/>
      <w:sz w:val="18"/>
      <w:szCs w:val="18"/>
    </w:rPr>
  </w:style>
  <w:style w:type="paragraph" w:styleId="3">
    <w:name w:val="index 3"/>
    <w:basedOn w:val="aff1"/>
    <w:next w:val="aff1"/>
    <w:pPr>
      <w:ind w:left="630" w:hanging="210"/>
      <w:jc w:val="left"/>
    </w:pPr>
    <w:rPr>
      <w:rFonts w:ascii="Calibri" w:hAnsi="Calibri"/>
      <w:sz w:val="20"/>
      <w:szCs w:val="20"/>
    </w:rPr>
  </w:style>
  <w:style w:type="paragraph" w:styleId="2">
    <w:name w:val="Body Text Indent 2"/>
    <w:basedOn w:val="aff1"/>
    <w:link w:val="20"/>
    <w:semiHidden/>
    <w:qFormat/>
    <w:pPr>
      <w:ind w:firstLineChars="200" w:firstLine="420"/>
    </w:pPr>
  </w:style>
  <w:style w:type="paragraph" w:styleId="aff8">
    <w:name w:val="endnote text"/>
    <w:basedOn w:val="aff1"/>
    <w:link w:val="aff9"/>
    <w:semiHidden/>
    <w:pPr>
      <w:snapToGrid w:val="0"/>
      <w:jc w:val="left"/>
    </w:pPr>
  </w:style>
  <w:style w:type="paragraph" w:styleId="affa">
    <w:name w:val="Balloon Text"/>
    <w:basedOn w:val="aff1"/>
    <w:link w:val="affb"/>
    <w:uiPriority w:val="99"/>
    <w:semiHidden/>
    <w:unhideWhenUsed/>
    <w:rPr>
      <w:sz w:val="18"/>
      <w:szCs w:val="18"/>
    </w:rPr>
  </w:style>
  <w:style w:type="paragraph" w:styleId="affc">
    <w:name w:val="footer"/>
    <w:basedOn w:val="aff1"/>
    <w:link w:val="affd"/>
    <w:qFormat/>
    <w:pPr>
      <w:snapToGrid w:val="0"/>
      <w:ind w:rightChars="100" w:right="210"/>
      <w:jc w:val="right"/>
    </w:pPr>
    <w:rPr>
      <w:sz w:val="18"/>
      <w:szCs w:val="18"/>
    </w:rPr>
  </w:style>
  <w:style w:type="paragraph" w:styleId="aff0">
    <w:name w:val="header"/>
    <w:basedOn w:val="aff1"/>
    <w:link w:val="affe"/>
    <w:pPr>
      <w:numPr>
        <w:numId w:val="2"/>
      </w:numPr>
      <w:snapToGrid w:val="0"/>
      <w:ind w:left="0" w:firstLine="0"/>
      <w:jc w:val="left"/>
    </w:pPr>
    <w:rPr>
      <w:sz w:val="18"/>
      <w:szCs w:val="18"/>
    </w:rPr>
  </w:style>
  <w:style w:type="paragraph" w:styleId="TOC1">
    <w:name w:val="toc 1"/>
    <w:basedOn w:val="aff1"/>
    <w:next w:val="aff1"/>
    <w:uiPriority w:val="39"/>
    <w:pPr>
      <w:spacing w:before="120" w:after="120"/>
      <w:jc w:val="left"/>
    </w:pPr>
    <w:rPr>
      <w:rFonts w:asciiTheme="minorHAnsi" w:hAnsiTheme="minorHAnsi"/>
      <w:b/>
      <w:bCs/>
      <w:caps/>
      <w:sz w:val="20"/>
      <w:szCs w:val="20"/>
    </w:rPr>
  </w:style>
  <w:style w:type="paragraph" w:styleId="TOC4">
    <w:name w:val="toc 4"/>
    <w:basedOn w:val="aff1"/>
    <w:next w:val="aff1"/>
    <w:uiPriority w:val="39"/>
    <w:pPr>
      <w:ind w:left="630"/>
      <w:jc w:val="left"/>
    </w:pPr>
    <w:rPr>
      <w:rFonts w:asciiTheme="minorHAnsi" w:hAnsiTheme="minorHAnsi"/>
      <w:sz w:val="18"/>
      <w:szCs w:val="18"/>
    </w:rPr>
  </w:style>
  <w:style w:type="paragraph" w:styleId="afff">
    <w:name w:val="index heading"/>
    <w:basedOn w:val="aff1"/>
    <w:next w:val="11"/>
    <w:pPr>
      <w:spacing w:before="120" w:after="120"/>
      <w:jc w:val="center"/>
    </w:pPr>
    <w:rPr>
      <w:rFonts w:ascii="Calibri" w:hAnsi="Calibri"/>
      <w:b/>
      <w:bCs/>
      <w:iCs/>
      <w:szCs w:val="20"/>
    </w:rPr>
  </w:style>
  <w:style w:type="paragraph" w:styleId="11">
    <w:name w:val="index 1"/>
    <w:basedOn w:val="aff1"/>
    <w:next w:val="afff0"/>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fff1">
    <w:name w:val="Subtitle"/>
    <w:basedOn w:val="aff1"/>
    <w:next w:val="aff1"/>
    <w:link w:val="afff2"/>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e">
    <w:name w:val="footnote text"/>
    <w:basedOn w:val="aff1"/>
    <w:link w:val="afff3"/>
    <w:pPr>
      <w:numPr>
        <w:numId w:val="3"/>
      </w:numPr>
      <w:snapToGrid w:val="0"/>
      <w:jc w:val="left"/>
    </w:pPr>
    <w:rPr>
      <w:rFonts w:ascii="宋体"/>
      <w:sz w:val="18"/>
      <w:szCs w:val="18"/>
    </w:rPr>
  </w:style>
  <w:style w:type="paragraph" w:styleId="TOC6">
    <w:name w:val="toc 6"/>
    <w:basedOn w:val="aff1"/>
    <w:next w:val="aff1"/>
    <w:uiPriority w:val="39"/>
    <w:pPr>
      <w:ind w:left="1050"/>
      <w:jc w:val="left"/>
    </w:pPr>
    <w:rPr>
      <w:rFonts w:asciiTheme="minorHAnsi" w:hAnsiTheme="minorHAnsi"/>
      <w:sz w:val="18"/>
      <w:szCs w:val="18"/>
    </w:rPr>
  </w:style>
  <w:style w:type="paragraph" w:styleId="7">
    <w:name w:val="index 7"/>
    <w:basedOn w:val="aff1"/>
    <w:next w:val="aff1"/>
    <w:pPr>
      <w:ind w:left="1470" w:hanging="210"/>
      <w:jc w:val="left"/>
    </w:pPr>
    <w:rPr>
      <w:rFonts w:ascii="Calibri" w:hAnsi="Calibri"/>
      <w:sz w:val="20"/>
      <w:szCs w:val="20"/>
    </w:rPr>
  </w:style>
  <w:style w:type="paragraph" w:styleId="9">
    <w:name w:val="index 9"/>
    <w:basedOn w:val="aff1"/>
    <w:next w:val="aff1"/>
    <w:pPr>
      <w:ind w:left="1890" w:hanging="210"/>
      <w:jc w:val="left"/>
    </w:pPr>
    <w:rPr>
      <w:rFonts w:ascii="Calibri" w:hAnsi="Calibri"/>
      <w:sz w:val="20"/>
      <w:szCs w:val="20"/>
    </w:rPr>
  </w:style>
  <w:style w:type="paragraph" w:styleId="TOC2">
    <w:name w:val="toc 2"/>
    <w:basedOn w:val="aff1"/>
    <w:next w:val="aff1"/>
    <w:uiPriority w:val="39"/>
    <w:pPr>
      <w:ind w:left="210"/>
      <w:jc w:val="left"/>
    </w:pPr>
    <w:rPr>
      <w:rFonts w:asciiTheme="minorHAnsi" w:hAnsiTheme="minorHAnsi"/>
      <w:smallCaps/>
      <w:sz w:val="20"/>
      <w:szCs w:val="20"/>
    </w:rPr>
  </w:style>
  <w:style w:type="paragraph" w:styleId="TOC9">
    <w:name w:val="toc 9"/>
    <w:basedOn w:val="aff1"/>
    <w:next w:val="aff1"/>
    <w:uiPriority w:val="39"/>
    <w:pPr>
      <w:ind w:left="1680"/>
      <w:jc w:val="left"/>
    </w:pPr>
    <w:rPr>
      <w:rFonts w:asciiTheme="minorHAnsi" w:hAnsiTheme="minorHAnsi"/>
      <w:sz w:val="18"/>
      <w:szCs w:val="18"/>
    </w:rPr>
  </w:style>
  <w:style w:type="paragraph" w:styleId="21">
    <w:name w:val="index 2"/>
    <w:basedOn w:val="aff1"/>
    <w:next w:val="aff1"/>
    <w:pPr>
      <w:ind w:left="420" w:hanging="210"/>
      <w:jc w:val="left"/>
    </w:pPr>
    <w:rPr>
      <w:rFonts w:ascii="Calibri" w:hAnsi="Calibri"/>
      <w:sz w:val="20"/>
      <w:szCs w:val="20"/>
    </w:rPr>
  </w:style>
  <w:style w:type="paragraph" w:styleId="afff4">
    <w:name w:val="Title"/>
    <w:basedOn w:val="aff1"/>
    <w:next w:val="aff1"/>
    <w:link w:val="afff5"/>
    <w:uiPriority w:val="10"/>
    <w:qFormat/>
    <w:pPr>
      <w:spacing w:before="240" w:after="60"/>
      <w:jc w:val="center"/>
      <w:outlineLvl w:val="0"/>
    </w:pPr>
    <w:rPr>
      <w:rFonts w:asciiTheme="majorHAnsi" w:eastAsiaTheme="majorEastAsia" w:hAnsiTheme="majorHAnsi" w:cstheme="majorBidi"/>
      <w:b/>
      <w:bCs/>
      <w:sz w:val="32"/>
      <w:szCs w:val="32"/>
    </w:rPr>
  </w:style>
  <w:style w:type="table" w:styleId="afff6">
    <w:name w:val="Table Grid"/>
    <w:basedOn w:val="aff3"/>
    <w:pPr>
      <w:numPr>
        <w:numId w:val="4"/>
      </w:numPr>
      <w:ind w:left="0" w:firstLine="0"/>
    </w:pPr>
    <w:rPr>
      <w:rFonts w:ascii="宋体" w:eastAsia="宋体" w:hAnsi="Times New Roman" w:cs="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7">
    <w:name w:val="endnote reference"/>
    <w:basedOn w:val="aff2"/>
    <w:semiHidden/>
    <w:rPr>
      <w:vertAlign w:val="superscript"/>
    </w:rPr>
  </w:style>
  <w:style w:type="character" w:styleId="afff8">
    <w:name w:val="page number"/>
    <w:basedOn w:val="aff2"/>
    <w:rPr>
      <w:rFonts w:ascii="Times New Roman" w:eastAsia="宋体" w:hAnsi="Times New Roman"/>
      <w:sz w:val="18"/>
    </w:rPr>
  </w:style>
  <w:style w:type="character" w:styleId="afff9">
    <w:name w:val="FollowedHyperlink"/>
    <w:basedOn w:val="aff2"/>
    <w:rPr>
      <w:color w:val="800080"/>
      <w:u w:val="single"/>
    </w:rPr>
  </w:style>
  <w:style w:type="character" w:styleId="afffa">
    <w:name w:val="Hyperlink"/>
    <w:basedOn w:val="aff2"/>
    <w:uiPriority w:val="99"/>
    <w:rPr>
      <w:color w:val="0000FF"/>
      <w:spacing w:val="0"/>
      <w:w w:val="100"/>
      <w:szCs w:val="21"/>
      <w:u w:val="single"/>
    </w:rPr>
  </w:style>
  <w:style w:type="character" w:styleId="afffb">
    <w:name w:val="footnote reference"/>
    <w:basedOn w:val="aff2"/>
    <w:semiHidden/>
    <w:rPr>
      <w:vertAlign w:val="superscript"/>
    </w:rPr>
  </w:style>
  <w:style w:type="character" w:customStyle="1" w:styleId="Char">
    <w:name w:val="段 Char"/>
    <w:basedOn w:val="aff2"/>
    <w:link w:val="afff0"/>
    <w:qFormat/>
    <w:rPr>
      <w:rFonts w:ascii="宋体" w:eastAsia="宋体" w:hAnsi="Times New Roman" w:cs="Times New Roman"/>
      <w:kern w:val="0"/>
      <w:szCs w:val="20"/>
    </w:rPr>
  </w:style>
  <w:style w:type="paragraph" w:customStyle="1" w:styleId="a4">
    <w:name w:val="一级条标题"/>
    <w:next w:val="afff0"/>
    <w:qFormat/>
    <w:pPr>
      <w:numPr>
        <w:ilvl w:val="1"/>
        <w:numId w:val="5"/>
      </w:numPr>
      <w:spacing w:beforeLines="50" w:afterLines="50"/>
      <w:outlineLvl w:val="2"/>
    </w:pPr>
    <w:rPr>
      <w:rFonts w:ascii="黑体" w:eastAsia="黑体" w:hAnsi="Times New Roman" w:cs="Times New Roman"/>
      <w:sz w:val="21"/>
      <w:szCs w:val="21"/>
    </w:rPr>
  </w:style>
  <w:style w:type="paragraph" w:customStyle="1" w:styleId="afffc">
    <w:name w:val="标准书脚_奇数页"/>
    <w:pPr>
      <w:spacing w:before="120"/>
      <w:ind w:right="198"/>
      <w:jc w:val="right"/>
    </w:pPr>
    <w:rPr>
      <w:rFonts w:ascii="宋体" w:eastAsia="宋体" w:hAnsi="Times New Roman" w:cs="Times New Roman"/>
      <w:sz w:val="18"/>
      <w:szCs w:val="18"/>
    </w:rPr>
  </w:style>
  <w:style w:type="paragraph" w:customStyle="1" w:styleId="afffd">
    <w:name w:val="标准书眉_奇数页"/>
    <w:next w:val="aff1"/>
    <w:qFormat/>
    <w:pPr>
      <w:tabs>
        <w:tab w:val="center" w:pos="4154"/>
        <w:tab w:val="right" w:pos="8306"/>
      </w:tabs>
      <w:spacing w:after="220"/>
      <w:jc w:val="right"/>
    </w:pPr>
    <w:rPr>
      <w:rFonts w:ascii="黑体" w:eastAsia="黑体" w:hAnsi="Times New Roman" w:cs="Times New Roman"/>
      <w:sz w:val="21"/>
      <w:szCs w:val="21"/>
    </w:rPr>
  </w:style>
  <w:style w:type="paragraph" w:customStyle="1" w:styleId="a3">
    <w:name w:val="章标题"/>
    <w:next w:val="afff0"/>
    <w:qFormat/>
    <w:pPr>
      <w:numPr>
        <w:numId w:val="5"/>
      </w:numPr>
      <w:spacing w:beforeLines="100" w:afterLines="100"/>
      <w:jc w:val="both"/>
      <w:outlineLvl w:val="1"/>
    </w:pPr>
    <w:rPr>
      <w:rFonts w:ascii="黑体" w:eastAsia="黑体" w:hAnsi="Times New Roman" w:cs="Times New Roman"/>
      <w:sz w:val="21"/>
    </w:rPr>
  </w:style>
  <w:style w:type="paragraph" w:customStyle="1" w:styleId="a5">
    <w:name w:val="二级条标题"/>
    <w:basedOn w:val="a4"/>
    <w:next w:val="afff0"/>
    <w:qFormat/>
    <w:pPr>
      <w:numPr>
        <w:ilvl w:val="2"/>
      </w:numPr>
      <w:spacing w:before="50" w:after="50"/>
      <w:outlineLvl w:val="3"/>
    </w:pPr>
  </w:style>
  <w:style w:type="paragraph" w:customStyle="1" w:styleId="22">
    <w:name w:val="封面标准号2"/>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pPr>
      <w:widowControl w:val="0"/>
      <w:numPr>
        <w:numId w:val="6"/>
      </w:numPr>
      <w:jc w:val="both"/>
    </w:pPr>
    <w:rPr>
      <w:rFonts w:ascii="宋体" w:eastAsia="宋体" w:hAnsi="Times New Roman" w:cs="Times New Roman"/>
      <w:sz w:val="21"/>
    </w:rPr>
  </w:style>
  <w:style w:type="paragraph" w:customStyle="1" w:styleId="ac">
    <w:name w:val="列项●（二级）"/>
    <w:qFormat/>
    <w:pPr>
      <w:numPr>
        <w:ilvl w:val="1"/>
        <w:numId w:val="6"/>
      </w:numPr>
      <w:tabs>
        <w:tab w:val="left" w:pos="840"/>
      </w:tabs>
      <w:jc w:val="both"/>
    </w:pPr>
    <w:rPr>
      <w:rFonts w:ascii="宋体" w:eastAsia="宋体" w:hAnsi="Times New Roman" w:cs="Times New Roman"/>
      <w:sz w:val="21"/>
    </w:rPr>
  </w:style>
  <w:style w:type="paragraph" w:customStyle="1" w:styleId="afffe">
    <w:name w:val="目次、标准名称标题"/>
    <w:basedOn w:val="aff1"/>
    <w:next w:val="afff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6">
    <w:name w:val="三级条标题"/>
    <w:basedOn w:val="a5"/>
    <w:next w:val="afff0"/>
    <w:qFormat/>
    <w:pPr>
      <w:numPr>
        <w:ilvl w:val="3"/>
      </w:numPr>
      <w:outlineLvl w:val="4"/>
    </w:pPr>
  </w:style>
  <w:style w:type="paragraph" w:customStyle="1" w:styleId="a1">
    <w:name w:val="示例"/>
    <w:next w:val="affff"/>
    <w:pPr>
      <w:widowControl w:val="0"/>
      <w:numPr>
        <w:numId w:val="7"/>
      </w:numPr>
      <w:jc w:val="both"/>
    </w:pPr>
    <w:rPr>
      <w:rFonts w:ascii="宋体" w:eastAsia="宋体" w:hAnsi="Times New Roman" w:cs="Times New Roman"/>
      <w:sz w:val="18"/>
      <w:szCs w:val="18"/>
    </w:rPr>
  </w:style>
  <w:style w:type="paragraph" w:customStyle="1" w:styleId="affff">
    <w:name w:val="示例内容"/>
    <w:pPr>
      <w:ind w:firstLineChars="200" w:firstLine="200"/>
    </w:pPr>
    <w:rPr>
      <w:rFonts w:ascii="宋体" w:eastAsia="宋体" w:hAnsi="Times New Roman" w:cs="Times New Roman"/>
      <w:sz w:val="18"/>
      <w:szCs w:val="18"/>
    </w:rPr>
  </w:style>
  <w:style w:type="paragraph" w:customStyle="1" w:styleId="af0">
    <w:name w:val="数字编号列项（二级）"/>
    <w:pPr>
      <w:numPr>
        <w:ilvl w:val="1"/>
        <w:numId w:val="8"/>
      </w:numPr>
      <w:jc w:val="both"/>
    </w:pPr>
    <w:rPr>
      <w:rFonts w:ascii="宋体" w:eastAsia="宋体" w:hAnsi="Times New Roman" w:cs="Times New Roman"/>
      <w:sz w:val="21"/>
    </w:rPr>
  </w:style>
  <w:style w:type="paragraph" w:customStyle="1" w:styleId="a7">
    <w:name w:val="四级条标题"/>
    <w:basedOn w:val="a6"/>
    <w:next w:val="afff0"/>
    <w:qFormat/>
    <w:pPr>
      <w:numPr>
        <w:ilvl w:val="4"/>
      </w:numPr>
      <w:outlineLvl w:val="5"/>
    </w:pPr>
  </w:style>
  <w:style w:type="paragraph" w:customStyle="1" w:styleId="a8">
    <w:name w:val="五级条标题"/>
    <w:basedOn w:val="a7"/>
    <w:next w:val="afff0"/>
    <w:qFormat/>
    <w:pPr>
      <w:numPr>
        <w:ilvl w:val="5"/>
      </w:numPr>
      <w:outlineLvl w:val="6"/>
    </w:pPr>
  </w:style>
  <w:style w:type="character" w:customStyle="1" w:styleId="affd">
    <w:name w:val="页脚 字符"/>
    <w:basedOn w:val="aff2"/>
    <w:link w:val="affc"/>
    <w:rPr>
      <w:rFonts w:ascii="Times New Roman" w:eastAsia="宋体" w:hAnsi="Times New Roman" w:cs="Times New Roman"/>
      <w:sz w:val="18"/>
      <w:szCs w:val="18"/>
    </w:rPr>
  </w:style>
  <w:style w:type="character" w:customStyle="1" w:styleId="affe">
    <w:name w:val="页眉 字符"/>
    <w:basedOn w:val="aff2"/>
    <w:link w:val="aff0"/>
    <w:rPr>
      <w:rFonts w:ascii="Times New Roman" w:eastAsia="宋体" w:hAnsi="Times New Roman" w:cs="Times New Roman"/>
      <w:sz w:val="18"/>
      <w:szCs w:val="18"/>
    </w:rPr>
  </w:style>
  <w:style w:type="paragraph" w:customStyle="1" w:styleId="a">
    <w:name w:val="注："/>
    <w:next w:val="afff0"/>
    <w:pPr>
      <w:widowControl w:val="0"/>
      <w:numPr>
        <w:numId w:val="9"/>
      </w:numPr>
      <w:autoSpaceDE w:val="0"/>
      <w:autoSpaceDN w:val="0"/>
      <w:ind w:left="726" w:hanging="363"/>
      <w:jc w:val="both"/>
    </w:pPr>
    <w:rPr>
      <w:rFonts w:ascii="宋体" w:eastAsia="宋体" w:hAnsi="Times New Roman" w:cs="Times New Roman"/>
      <w:sz w:val="18"/>
      <w:szCs w:val="18"/>
    </w:rPr>
  </w:style>
  <w:style w:type="paragraph" w:customStyle="1" w:styleId="affff0">
    <w:name w:val="注×："/>
    <w:pPr>
      <w:widowControl w:val="0"/>
      <w:autoSpaceDE w:val="0"/>
      <w:autoSpaceDN w:val="0"/>
      <w:ind w:left="811" w:hanging="448"/>
      <w:jc w:val="both"/>
    </w:pPr>
    <w:rPr>
      <w:rFonts w:ascii="宋体" w:eastAsia="宋体" w:hAnsi="Times New Roman" w:cs="Times New Roman"/>
      <w:sz w:val="18"/>
      <w:szCs w:val="18"/>
    </w:rPr>
  </w:style>
  <w:style w:type="paragraph" w:customStyle="1" w:styleId="af">
    <w:name w:val="字母编号列项（一级）"/>
    <w:pPr>
      <w:numPr>
        <w:numId w:val="8"/>
      </w:numPr>
      <w:jc w:val="both"/>
    </w:pPr>
    <w:rPr>
      <w:rFonts w:ascii="宋体" w:eastAsia="宋体" w:hAnsi="Times New Roman" w:cs="Times New Roman"/>
      <w:sz w:val="21"/>
    </w:rPr>
  </w:style>
  <w:style w:type="paragraph" w:customStyle="1" w:styleId="ad">
    <w:name w:val="列项◆（三级）"/>
    <w:basedOn w:val="aff1"/>
    <w:qFormat/>
    <w:pPr>
      <w:numPr>
        <w:ilvl w:val="2"/>
        <w:numId w:val="6"/>
      </w:numPr>
    </w:pPr>
    <w:rPr>
      <w:rFonts w:ascii="宋体"/>
      <w:szCs w:val="21"/>
    </w:rPr>
  </w:style>
  <w:style w:type="paragraph" w:customStyle="1" w:styleId="af1">
    <w:name w:val="编号列项（三级）"/>
    <w:pPr>
      <w:numPr>
        <w:ilvl w:val="2"/>
        <w:numId w:val="8"/>
      </w:numPr>
    </w:pPr>
    <w:rPr>
      <w:rFonts w:ascii="宋体" w:eastAsia="宋体" w:hAnsi="Times New Roman" w:cs="Times New Roman"/>
      <w:sz w:val="21"/>
    </w:rPr>
  </w:style>
  <w:style w:type="paragraph" w:customStyle="1" w:styleId="af2">
    <w:name w:val="示例×："/>
    <w:basedOn w:val="a3"/>
    <w:qFormat/>
    <w:pPr>
      <w:numPr>
        <w:numId w:val="10"/>
      </w:numPr>
      <w:spacing w:beforeLines="0" w:afterLines="0"/>
      <w:outlineLvl w:val="9"/>
    </w:pPr>
    <w:rPr>
      <w:rFonts w:ascii="宋体" w:eastAsia="宋体"/>
      <w:sz w:val="18"/>
      <w:szCs w:val="18"/>
    </w:rPr>
  </w:style>
  <w:style w:type="paragraph" w:customStyle="1" w:styleId="affff1">
    <w:name w:val="二级无"/>
    <w:basedOn w:val="a5"/>
    <w:pPr>
      <w:spacing w:beforeLines="0" w:afterLines="0"/>
    </w:pPr>
    <w:rPr>
      <w:rFonts w:ascii="宋体" w:eastAsia="宋体"/>
    </w:rPr>
  </w:style>
  <w:style w:type="paragraph" w:customStyle="1" w:styleId="affff2">
    <w:name w:val="注：（正文）"/>
    <w:basedOn w:val="a"/>
    <w:next w:val="afff0"/>
  </w:style>
  <w:style w:type="paragraph" w:customStyle="1" w:styleId="a2">
    <w:name w:val="注×：（正文）"/>
    <w:pPr>
      <w:numPr>
        <w:numId w:val="11"/>
      </w:numPr>
      <w:jc w:val="both"/>
    </w:pPr>
    <w:rPr>
      <w:rFonts w:ascii="宋体" w:eastAsia="宋体" w:hAnsi="Times New Roman" w:cs="Times New Roman"/>
      <w:sz w:val="18"/>
      <w:szCs w:val="18"/>
    </w:rPr>
  </w:style>
  <w:style w:type="paragraph" w:customStyle="1" w:styleId="affff3">
    <w:name w:val="标准标志"/>
    <w:next w:val="aff1"/>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4">
    <w:name w:val="标准称谓"/>
    <w:next w:val="aff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5">
    <w:name w:val="标准书脚_偶数页"/>
    <w:pPr>
      <w:spacing w:before="120"/>
      <w:ind w:left="221"/>
    </w:pPr>
    <w:rPr>
      <w:rFonts w:ascii="宋体" w:eastAsia="宋体" w:hAnsi="Times New Roman" w:cs="Times New Roman"/>
      <w:sz w:val="18"/>
      <w:szCs w:val="18"/>
    </w:rPr>
  </w:style>
  <w:style w:type="paragraph" w:customStyle="1" w:styleId="affff6">
    <w:name w:val="标准书眉_偶数页"/>
    <w:basedOn w:val="afffd"/>
    <w:next w:val="aff1"/>
    <w:pPr>
      <w:jc w:val="left"/>
    </w:pPr>
  </w:style>
  <w:style w:type="paragraph" w:customStyle="1" w:styleId="affff7">
    <w:name w:val="标准书眉一"/>
    <w:pPr>
      <w:jc w:val="both"/>
    </w:pPr>
    <w:rPr>
      <w:rFonts w:ascii="Times New Roman" w:eastAsia="宋体" w:hAnsi="Times New Roman" w:cs="Times New Roman"/>
    </w:rPr>
  </w:style>
  <w:style w:type="paragraph" w:customStyle="1" w:styleId="affff8">
    <w:name w:val="参考文献"/>
    <w:basedOn w:val="aff1"/>
    <w:next w:val="afff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basedOn w:val="aff2"/>
    <w:rPr>
      <w:rFonts w:ascii="黑体" w:eastAsia="黑体"/>
      <w:spacing w:val="85"/>
      <w:w w:val="100"/>
      <w:position w:val="3"/>
      <w:sz w:val="28"/>
      <w:szCs w:val="28"/>
    </w:rPr>
  </w:style>
  <w:style w:type="paragraph" w:customStyle="1" w:styleId="affffb">
    <w:name w:val="发布部门"/>
    <w:next w:val="afff0"/>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c">
    <w:name w:val="发布日期"/>
    <w:pPr>
      <w:framePr w:w="3997" w:h="471" w:hRule="exact" w:vSpace="181" w:wrap="around" w:hAnchor="page" w:x="7089" w:y="14097" w:anchorLock="1"/>
    </w:pPr>
    <w:rPr>
      <w:rFonts w:ascii="Times New Roman" w:eastAsia="黑体" w:hAnsi="Times New Roman" w:cs="Times New Roman"/>
      <w:sz w:val="28"/>
    </w:rPr>
  </w:style>
  <w:style w:type="paragraph" w:customStyle="1" w:styleId="affffd">
    <w:name w:val="封面标准代替信息"/>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e">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
    <w:name w:val="封面标准英文名称"/>
    <w:basedOn w:val="affffe"/>
    <w:pPr>
      <w:framePr w:wrap="around"/>
      <w:spacing w:before="370" w:line="400" w:lineRule="exact"/>
    </w:pPr>
    <w:rPr>
      <w:rFonts w:ascii="Times New Roman"/>
      <w:sz w:val="28"/>
      <w:szCs w:val="28"/>
    </w:rPr>
  </w:style>
  <w:style w:type="paragraph" w:customStyle="1" w:styleId="afffff0">
    <w:name w:val="封面一致性程度标识"/>
    <w:basedOn w:val="afffff"/>
    <w:pPr>
      <w:framePr w:wrap="around"/>
      <w:spacing w:before="440"/>
    </w:pPr>
    <w:rPr>
      <w:rFonts w:ascii="宋体" w:eastAsia="宋体"/>
    </w:rPr>
  </w:style>
  <w:style w:type="paragraph" w:customStyle="1" w:styleId="afffff1">
    <w:name w:val="封面标准文稿类别"/>
    <w:basedOn w:val="afffff0"/>
    <w:pPr>
      <w:framePr w:wrap="around"/>
      <w:spacing w:after="160" w:line="240" w:lineRule="auto"/>
    </w:pPr>
    <w:rPr>
      <w:sz w:val="24"/>
    </w:rPr>
  </w:style>
  <w:style w:type="paragraph" w:customStyle="1" w:styleId="afffff2">
    <w:name w:val="封面标准文稿编辑信息"/>
    <w:basedOn w:val="afffff1"/>
    <w:pPr>
      <w:framePr w:wrap="around"/>
      <w:spacing w:before="180" w:line="180" w:lineRule="exact"/>
    </w:pPr>
    <w:rPr>
      <w:sz w:val="21"/>
    </w:rPr>
  </w:style>
  <w:style w:type="paragraph" w:customStyle="1" w:styleId="afffff3">
    <w:name w:val="封面正文"/>
    <w:pPr>
      <w:jc w:val="both"/>
    </w:pPr>
    <w:rPr>
      <w:rFonts w:ascii="Times New Roman" w:eastAsia="宋体" w:hAnsi="Times New Roman" w:cs="Times New Roman"/>
    </w:rPr>
  </w:style>
  <w:style w:type="paragraph" w:customStyle="1" w:styleId="af7">
    <w:name w:val="附录标识"/>
    <w:basedOn w:val="aff1"/>
    <w:next w:val="afff0"/>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pPr>
      <w:ind w:firstLineChars="0" w:firstLine="0"/>
      <w:jc w:val="center"/>
    </w:pPr>
    <w:rPr>
      <w:rFonts w:ascii="黑体" w:eastAsia="黑体"/>
    </w:rPr>
  </w:style>
  <w:style w:type="paragraph" w:customStyle="1" w:styleId="af4">
    <w:name w:val="附录表标号"/>
    <w:basedOn w:val="aff1"/>
    <w:next w:val="afff0"/>
    <w:pPr>
      <w:numPr>
        <w:numId w:val="13"/>
      </w:numPr>
      <w:tabs>
        <w:tab w:val="clear" w:pos="0"/>
      </w:tabs>
      <w:spacing w:line="14" w:lineRule="exact"/>
      <w:ind w:left="811" w:hanging="448"/>
      <w:jc w:val="center"/>
      <w:outlineLvl w:val="0"/>
    </w:pPr>
    <w:rPr>
      <w:color w:val="FFFFFF"/>
    </w:rPr>
  </w:style>
  <w:style w:type="paragraph" w:customStyle="1" w:styleId="af5">
    <w:name w:val="附录表标题"/>
    <w:basedOn w:val="aff1"/>
    <w:next w:val="afff0"/>
    <w:pPr>
      <w:numPr>
        <w:ilvl w:val="1"/>
        <w:numId w:val="13"/>
      </w:numPr>
      <w:tabs>
        <w:tab w:val="left" w:pos="180"/>
      </w:tabs>
      <w:spacing w:beforeLines="50" w:afterLines="50"/>
      <w:ind w:left="0" w:firstLine="0"/>
      <w:jc w:val="center"/>
    </w:pPr>
    <w:rPr>
      <w:rFonts w:ascii="黑体" w:eastAsia="黑体"/>
      <w:szCs w:val="21"/>
    </w:rPr>
  </w:style>
  <w:style w:type="paragraph" w:customStyle="1" w:styleId="afa">
    <w:name w:val="附录二级条标题"/>
    <w:basedOn w:val="aff1"/>
    <w:next w:val="afff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a"/>
    <w:pPr>
      <w:tabs>
        <w:tab w:val="clear" w:pos="360"/>
      </w:tabs>
      <w:spacing w:beforeLines="0" w:afterLines="0"/>
    </w:pPr>
    <w:rPr>
      <w:rFonts w:ascii="宋体" w:eastAsia="宋体"/>
      <w:szCs w:val="21"/>
    </w:rPr>
  </w:style>
  <w:style w:type="paragraph" w:customStyle="1" w:styleId="afffff6">
    <w:name w:val="附录公式"/>
    <w:basedOn w:val="afff0"/>
    <w:next w:val="afff0"/>
    <w:link w:val="Char0"/>
    <w:qFormat/>
  </w:style>
  <w:style w:type="character" w:customStyle="1" w:styleId="Char0">
    <w:name w:val="附录公式 Char"/>
    <w:basedOn w:val="Char"/>
    <w:link w:val="afffff6"/>
    <w:rPr>
      <w:rFonts w:ascii="宋体" w:eastAsia="宋体" w:hAnsi="Times New Roman" w:cs="Times New Roman"/>
      <w:kern w:val="0"/>
      <w:szCs w:val="20"/>
    </w:rPr>
  </w:style>
  <w:style w:type="paragraph" w:customStyle="1" w:styleId="afffff7">
    <w:name w:val="附录公式编号制表符"/>
    <w:basedOn w:val="aff1"/>
    <w:next w:val="afff0"/>
    <w:qFormat/>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f0"/>
    <w:pPr>
      <w:numPr>
        <w:ilvl w:val="4"/>
      </w:numPr>
      <w:outlineLvl w:val="4"/>
    </w:pPr>
  </w:style>
  <w:style w:type="paragraph" w:customStyle="1" w:styleId="afffff8">
    <w:name w:val="附录三级无"/>
    <w:basedOn w:val="afb"/>
    <w:pPr>
      <w:tabs>
        <w:tab w:val="clear" w:pos="360"/>
      </w:tabs>
      <w:spacing w:beforeLines="0" w:afterLines="0"/>
    </w:pPr>
    <w:rPr>
      <w:rFonts w:ascii="宋体" w:eastAsia="宋体"/>
      <w:szCs w:val="21"/>
    </w:rPr>
  </w:style>
  <w:style w:type="paragraph" w:customStyle="1" w:styleId="aff">
    <w:name w:val="附录数字编号列项（二级）"/>
    <w:qFormat/>
    <w:pPr>
      <w:numPr>
        <w:ilvl w:val="1"/>
        <w:numId w:val="14"/>
      </w:numPr>
    </w:pPr>
    <w:rPr>
      <w:rFonts w:ascii="宋体" w:eastAsia="宋体" w:hAnsi="Times New Roman" w:cs="Times New Roman"/>
      <w:sz w:val="21"/>
    </w:rPr>
  </w:style>
  <w:style w:type="paragraph" w:customStyle="1" w:styleId="afc">
    <w:name w:val="附录四级条标题"/>
    <w:basedOn w:val="afb"/>
    <w:next w:val="afff0"/>
    <w:pPr>
      <w:numPr>
        <w:ilvl w:val="5"/>
      </w:numPr>
      <w:outlineLvl w:val="5"/>
    </w:pPr>
  </w:style>
  <w:style w:type="paragraph" w:customStyle="1" w:styleId="afffff9">
    <w:name w:val="附录四级无"/>
    <w:basedOn w:val="afc"/>
    <w:pPr>
      <w:tabs>
        <w:tab w:val="clear" w:pos="360"/>
      </w:tabs>
      <w:spacing w:beforeLines="0" w:afterLines="0"/>
    </w:pPr>
    <w:rPr>
      <w:rFonts w:ascii="宋体" w:eastAsia="宋体"/>
      <w:szCs w:val="21"/>
    </w:rPr>
  </w:style>
  <w:style w:type="paragraph" w:customStyle="1" w:styleId="a9">
    <w:name w:val="附录图标号"/>
    <w:basedOn w:val="aff1"/>
    <w:pPr>
      <w:keepNext/>
      <w:pageBreakBefore/>
      <w:widowControl/>
      <w:numPr>
        <w:numId w:val="15"/>
      </w:numPr>
      <w:spacing w:line="14" w:lineRule="exact"/>
      <w:ind w:left="0" w:firstLine="363"/>
      <w:jc w:val="center"/>
      <w:outlineLvl w:val="0"/>
    </w:pPr>
    <w:rPr>
      <w:color w:val="FFFFFF"/>
    </w:rPr>
  </w:style>
  <w:style w:type="paragraph" w:customStyle="1" w:styleId="aa">
    <w:name w:val="附录图标题"/>
    <w:basedOn w:val="aff1"/>
    <w:next w:val="afff0"/>
    <w:pPr>
      <w:numPr>
        <w:ilvl w:val="1"/>
        <w:numId w:val="15"/>
      </w:numPr>
      <w:tabs>
        <w:tab w:val="left" w:pos="363"/>
      </w:tabs>
      <w:spacing w:beforeLines="50" w:afterLines="50"/>
      <w:ind w:left="0" w:firstLine="0"/>
      <w:jc w:val="center"/>
    </w:pPr>
    <w:rPr>
      <w:rFonts w:ascii="黑体" w:eastAsia="黑体"/>
      <w:szCs w:val="21"/>
    </w:rPr>
  </w:style>
  <w:style w:type="paragraph" w:customStyle="1" w:styleId="afd">
    <w:name w:val="附录五级条标题"/>
    <w:basedOn w:val="afc"/>
    <w:next w:val="afff0"/>
    <w:pPr>
      <w:numPr>
        <w:ilvl w:val="6"/>
      </w:numPr>
      <w:outlineLvl w:val="6"/>
    </w:pPr>
  </w:style>
  <w:style w:type="paragraph" w:customStyle="1" w:styleId="afffffa">
    <w:name w:val="附录五级无"/>
    <w:basedOn w:val="afd"/>
    <w:pPr>
      <w:tabs>
        <w:tab w:val="clear" w:pos="360"/>
      </w:tabs>
      <w:spacing w:beforeLines="0" w:afterLines="0"/>
    </w:pPr>
    <w:rPr>
      <w:rFonts w:ascii="宋体" w:eastAsia="宋体"/>
      <w:szCs w:val="21"/>
    </w:rPr>
  </w:style>
  <w:style w:type="paragraph" w:customStyle="1" w:styleId="af8">
    <w:name w:val="附录章标题"/>
    <w:next w:val="afff0"/>
    <w:pPr>
      <w:numPr>
        <w:ilvl w:val="1"/>
        <w:numId w:val="12"/>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9">
    <w:name w:val="附录一级条标题"/>
    <w:basedOn w:val="af8"/>
    <w:next w:val="afff0"/>
    <w:pPr>
      <w:numPr>
        <w:ilvl w:val="2"/>
      </w:numPr>
      <w:autoSpaceDN w:val="0"/>
      <w:spacing w:beforeLines="50" w:afterLines="50"/>
      <w:outlineLvl w:val="2"/>
    </w:pPr>
  </w:style>
  <w:style w:type="paragraph" w:customStyle="1" w:styleId="afffffb">
    <w:name w:val="附录一级无"/>
    <w:basedOn w:val="af9"/>
    <w:pPr>
      <w:spacing w:beforeLines="0" w:afterLines="0"/>
    </w:pPr>
    <w:rPr>
      <w:rFonts w:ascii="宋体" w:eastAsia="宋体"/>
      <w:szCs w:val="21"/>
    </w:rPr>
  </w:style>
  <w:style w:type="paragraph" w:customStyle="1" w:styleId="afe">
    <w:name w:val="附录字母编号列项（一级）"/>
    <w:qFormat/>
    <w:pPr>
      <w:numPr>
        <w:numId w:val="14"/>
      </w:numPr>
    </w:pPr>
    <w:rPr>
      <w:rFonts w:ascii="宋体" w:eastAsia="宋体" w:hAnsi="Times New Roman" w:cs="Times New Roman"/>
      <w:sz w:val="21"/>
    </w:rPr>
  </w:style>
  <w:style w:type="character" w:customStyle="1" w:styleId="afff3">
    <w:name w:val="脚注文本 字符"/>
    <w:basedOn w:val="aff2"/>
    <w:link w:val="ae"/>
    <w:rPr>
      <w:rFonts w:ascii="宋体" w:eastAsia="宋体" w:hAnsi="Times New Roman" w:cs="Times New Roman"/>
      <w:sz w:val="18"/>
      <w:szCs w:val="18"/>
    </w:rPr>
  </w:style>
  <w:style w:type="paragraph" w:customStyle="1" w:styleId="afffffc">
    <w:name w:val="列项说明"/>
    <w:basedOn w:val="aff1"/>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列项说明数字编号"/>
    <w:pPr>
      <w:ind w:leftChars="400" w:left="600" w:hangingChars="200" w:hanging="200"/>
    </w:pPr>
    <w:rPr>
      <w:rFonts w:ascii="宋体" w:eastAsia="宋体" w:hAnsi="Times New Roman" w:cs="Times New Roman"/>
      <w:sz w:val="21"/>
    </w:rPr>
  </w:style>
  <w:style w:type="paragraph" w:customStyle="1" w:styleId="afffffe">
    <w:name w:val="目次、索引正文"/>
    <w:pPr>
      <w:spacing w:line="320" w:lineRule="exact"/>
      <w:jc w:val="both"/>
    </w:pPr>
    <w:rPr>
      <w:rFonts w:ascii="宋体" w:eastAsia="宋体" w:hAnsi="Times New Roman" w:cs="Times New Roman"/>
      <w:sz w:val="21"/>
    </w:rPr>
  </w:style>
  <w:style w:type="paragraph" w:customStyle="1" w:styleId="affffff">
    <w:name w:val="其他标准标志"/>
    <w:basedOn w:val="affff3"/>
    <w:pPr>
      <w:framePr w:w="6101" w:wrap="around" w:vAnchor="page" w:hAnchor="page" w:x="4673" w:y="942"/>
    </w:pPr>
    <w:rPr>
      <w:w w:val="130"/>
    </w:rPr>
  </w:style>
  <w:style w:type="paragraph" w:customStyle="1" w:styleId="affffff0">
    <w:name w:val="其他标准称谓"/>
    <w:next w:val="aff1"/>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1">
    <w:name w:val="其他发布部门"/>
    <w:basedOn w:val="affffb"/>
    <w:pPr>
      <w:framePr w:wrap="around" w:y="15310"/>
      <w:spacing w:line="0" w:lineRule="atLeast"/>
    </w:pPr>
    <w:rPr>
      <w:rFonts w:ascii="黑体" w:eastAsia="黑体"/>
      <w:b w:val="0"/>
    </w:rPr>
  </w:style>
  <w:style w:type="paragraph" w:customStyle="1" w:styleId="affffff2">
    <w:name w:val="前言、引言标题"/>
    <w:next w:val="afff0"/>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3">
    <w:name w:val="三级无"/>
    <w:basedOn w:val="a6"/>
    <w:pPr>
      <w:spacing w:beforeLines="0" w:afterLines="0"/>
    </w:pPr>
    <w:rPr>
      <w:rFonts w:ascii="宋体" w:eastAsia="宋体"/>
    </w:rPr>
  </w:style>
  <w:style w:type="paragraph" w:customStyle="1" w:styleId="affffff4">
    <w:name w:val="实施日期"/>
    <w:basedOn w:val="affffc"/>
    <w:pPr>
      <w:framePr w:wrap="around" w:vAnchor="page" w:hAnchor="text"/>
      <w:jc w:val="right"/>
    </w:pPr>
  </w:style>
  <w:style w:type="paragraph" w:customStyle="1" w:styleId="affffff5">
    <w:name w:val="示例后文字"/>
    <w:basedOn w:val="afff0"/>
    <w:next w:val="afff0"/>
    <w:qFormat/>
    <w:pPr>
      <w:ind w:firstLine="360"/>
    </w:pPr>
    <w:rPr>
      <w:sz w:val="18"/>
    </w:rPr>
  </w:style>
  <w:style w:type="paragraph" w:customStyle="1" w:styleId="affffff6">
    <w:name w:val="首示例"/>
    <w:next w:val="afff0"/>
    <w:link w:val="Char1"/>
    <w:qFormat/>
    <w:pPr>
      <w:tabs>
        <w:tab w:val="left" w:pos="360"/>
      </w:tabs>
    </w:pPr>
    <w:rPr>
      <w:rFonts w:ascii="宋体" w:eastAsia="宋体" w:hAnsi="宋体" w:cs="Times New Roman"/>
      <w:kern w:val="2"/>
      <w:sz w:val="18"/>
      <w:szCs w:val="18"/>
    </w:rPr>
  </w:style>
  <w:style w:type="character" w:customStyle="1" w:styleId="Char1">
    <w:name w:val="首示例 Char"/>
    <w:basedOn w:val="aff2"/>
    <w:link w:val="affffff6"/>
    <w:rPr>
      <w:rFonts w:ascii="宋体" w:eastAsia="宋体" w:hAnsi="宋体" w:cs="Times New Roman"/>
      <w:sz w:val="18"/>
      <w:szCs w:val="18"/>
    </w:rPr>
  </w:style>
  <w:style w:type="paragraph" w:customStyle="1" w:styleId="a0">
    <w:name w:val="四级无"/>
    <w:basedOn w:val="a7"/>
    <w:pPr>
      <w:numPr>
        <w:ilvl w:val="0"/>
        <w:numId w:val="16"/>
      </w:numPr>
      <w:spacing w:beforeLines="0" w:afterLines="0"/>
      <w:ind w:firstLine="0"/>
    </w:pPr>
    <w:rPr>
      <w:rFonts w:ascii="宋体" w:eastAsia="宋体"/>
    </w:rPr>
  </w:style>
  <w:style w:type="paragraph" w:customStyle="1" w:styleId="affffff7">
    <w:name w:val="条文脚注"/>
    <w:basedOn w:val="ae"/>
    <w:pPr>
      <w:numPr>
        <w:numId w:val="0"/>
      </w:numPr>
      <w:jc w:val="both"/>
    </w:pPr>
  </w:style>
  <w:style w:type="paragraph" w:customStyle="1" w:styleId="affffff8">
    <w:name w:val="图标脚注说明"/>
    <w:basedOn w:val="afff0"/>
    <w:pPr>
      <w:ind w:left="840" w:firstLineChars="0" w:hanging="420"/>
    </w:pPr>
    <w:rPr>
      <w:sz w:val="18"/>
      <w:szCs w:val="18"/>
    </w:rPr>
  </w:style>
  <w:style w:type="paragraph" w:customStyle="1" w:styleId="affffff9">
    <w:name w:val="图表脚注说明"/>
    <w:basedOn w:val="aff1"/>
    <w:pPr>
      <w:ind w:left="544" w:hanging="181"/>
    </w:pPr>
    <w:rPr>
      <w:rFonts w:ascii="宋体"/>
      <w:sz w:val="18"/>
      <w:szCs w:val="18"/>
    </w:rPr>
  </w:style>
  <w:style w:type="paragraph" w:customStyle="1" w:styleId="affffffa">
    <w:name w:val="图的脚注"/>
    <w:next w:val="afff0"/>
    <w:qFormat/>
    <w:pPr>
      <w:widowControl w:val="0"/>
      <w:ind w:leftChars="200" w:left="840" w:hangingChars="200" w:hanging="420"/>
      <w:jc w:val="both"/>
    </w:pPr>
    <w:rPr>
      <w:rFonts w:ascii="宋体" w:eastAsia="宋体" w:hAnsi="Times New Roman" w:cs="Times New Roman"/>
      <w:sz w:val="18"/>
    </w:rPr>
  </w:style>
  <w:style w:type="character" w:customStyle="1" w:styleId="aff9">
    <w:name w:val="尾注文本 字符"/>
    <w:basedOn w:val="aff2"/>
    <w:link w:val="aff8"/>
    <w:semiHidden/>
    <w:rPr>
      <w:rFonts w:ascii="Times New Roman" w:eastAsia="宋体" w:hAnsi="Times New Roman" w:cs="Times New Roman"/>
      <w:szCs w:val="24"/>
    </w:rPr>
  </w:style>
  <w:style w:type="character" w:customStyle="1" w:styleId="aff7">
    <w:name w:val="文档结构图 字符"/>
    <w:basedOn w:val="aff2"/>
    <w:link w:val="aff6"/>
    <w:semiHidden/>
    <w:rPr>
      <w:rFonts w:ascii="Times New Roman" w:eastAsia="宋体" w:hAnsi="Times New Roman" w:cs="Times New Roman"/>
      <w:szCs w:val="24"/>
      <w:shd w:val="clear" w:color="auto" w:fill="000080"/>
    </w:rPr>
  </w:style>
  <w:style w:type="paragraph" w:customStyle="1" w:styleId="affffffb">
    <w:name w:val="文献分类号"/>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c">
    <w:name w:val="五级无"/>
    <w:basedOn w:val="a8"/>
    <w:pPr>
      <w:spacing w:beforeLines="0" w:afterLines="0"/>
    </w:pPr>
    <w:rPr>
      <w:rFonts w:ascii="宋体" w:eastAsia="宋体"/>
    </w:rPr>
  </w:style>
  <w:style w:type="paragraph" w:customStyle="1" w:styleId="affffffd">
    <w:name w:val="一级无"/>
    <w:basedOn w:val="a4"/>
    <w:pPr>
      <w:spacing w:beforeLines="0" w:afterLines="0"/>
    </w:pPr>
    <w:rPr>
      <w:rFonts w:ascii="宋体" w:eastAsia="宋体"/>
    </w:rPr>
  </w:style>
  <w:style w:type="paragraph" w:customStyle="1" w:styleId="affffffe">
    <w:name w:val="正文表标题"/>
    <w:next w:val="afff0"/>
    <w:pPr>
      <w:tabs>
        <w:tab w:val="left" w:pos="360"/>
      </w:tabs>
      <w:spacing w:beforeLines="50" w:afterLines="50"/>
      <w:jc w:val="center"/>
    </w:pPr>
    <w:rPr>
      <w:rFonts w:ascii="黑体" w:eastAsia="黑体" w:hAnsi="Times New Roman" w:cs="Times New Roman"/>
      <w:sz w:val="21"/>
    </w:rPr>
  </w:style>
  <w:style w:type="paragraph" w:customStyle="1" w:styleId="afffffff">
    <w:name w:val="正文公式编号制表符"/>
    <w:basedOn w:val="afff0"/>
    <w:next w:val="afff0"/>
    <w:qFormat/>
    <w:pPr>
      <w:ind w:firstLineChars="0" w:firstLine="0"/>
    </w:pPr>
  </w:style>
  <w:style w:type="paragraph" w:customStyle="1" w:styleId="af6">
    <w:name w:val="正文图标题"/>
    <w:next w:val="afff0"/>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0">
    <w:name w:val="终结线"/>
    <w:basedOn w:val="aff1"/>
    <w:pPr>
      <w:framePr w:hSpace="181" w:vSpace="181" w:wrap="around" w:vAnchor="text" w:hAnchor="margin" w:xAlign="center" w:y="285"/>
    </w:pPr>
  </w:style>
  <w:style w:type="paragraph" w:customStyle="1" w:styleId="af3">
    <w:name w:val="其他发布日期"/>
    <w:basedOn w:val="affffc"/>
    <w:pPr>
      <w:framePr w:wrap="around" w:vAnchor="page" w:hAnchor="text" w:x="1419"/>
      <w:numPr>
        <w:numId w:val="18"/>
      </w:numPr>
    </w:pPr>
  </w:style>
  <w:style w:type="paragraph" w:customStyle="1" w:styleId="afffffff1">
    <w:name w:val="其他实施日期"/>
    <w:basedOn w:val="affffff4"/>
    <w:pPr>
      <w:framePr w:wrap="around"/>
    </w:pPr>
  </w:style>
  <w:style w:type="paragraph" w:customStyle="1" w:styleId="23">
    <w:name w:val="封面标准名称2"/>
    <w:basedOn w:val="affffe"/>
    <w:pPr>
      <w:framePr w:wrap="around" w:y="4469"/>
      <w:spacing w:beforeLines="630"/>
    </w:pPr>
  </w:style>
  <w:style w:type="paragraph" w:customStyle="1" w:styleId="24">
    <w:name w:val="封面标准英文名称2"/>
    <w:basedOn w:val="afffff"/>
    <w:pPr>
      <w:framePr w:wrap="around" w:y="4469"/>
    </w:pPr>
  </w:style>
  <w:style w:type="paragraph" w:customStyle="1" w:styleId="25">
    <w:name w:val="封面一致性程度标识2"/>
    <w:basedOn w:val="afffff0"/>
    <w:pPr>
      <w:framePr w:wrap="around" w:y="4469"/>
    </w:pPr>
  </w:style>
  <w:style w:type="paragraph" w:customStyle="1" w:styleId="26">
    <w:name w:val="封面标准文稿类别2"/>
    <w:basedOn w:val="afffff1"/>
    <w:pPr>
      <w:framePr w:wrap="around" w:y="4469"/>
    </w:pPr>
  </w:style>
  <w:style w:type="paragraph" w:customStyle="1" w:styleId="27">
    <w:name w:val="封面标准文稿编辑信息2"/>
    <w:basedOn w:val="afffff2"/>
    <w:pPr>
      <w:framePr w:wrap="around" w:y="4469"/>
    </w:pPr>
  </w:style>
  <w:style w:type="paragraph" w:customStyle="1" w:styleId="afffffff2">
    <w:name w:val="图表脚注"/>
    <w:next w:val="afff0"/>
    <w:pPr>
      <w:ind w:leftChars="200" w:left="300" w:hangingChars="100" w:hanging="100"/>
      <w:jc w:val="both"/>
    </w:pPr>
    <w:rPr>
      <w:rFonts w:ascii="宋体" w:eastAsia="宋体" w:hAnsi="Times New Roman" w:cs="Times New Roman"/>
      <w:sz w:val="18"/>
    </w:rPr>
  </w:style>
  <w:style w:type="character" w:customStyle="1" w:styleId="affb">
    <w:name w:val="批注框文本 字符"/>
    <w:basedOn w:val="aff2"/>
    <w:link w:val="affa"/>
    <w:uiPriority w:val="99"/>
    <w:semiHidden/>
    <w:rPr>
      <w:rFonts w:ascii="Times New Roman" w:eastAsia="宋体" w:hAnsi="Times New Roman" w:cs="Times New Roman"/>
      <w:sz w:val="18"/>
      <w:szCs w:val="18"/>
    </w:rPr>
  </w:style>
  <w:style w:type="character" w:customStyle="1" w:styleId="10">
    <w:name w:val="标题 1 字符"/>
    <w:basedOn w:val="aff2"/>
    <w:link w:val="1"/>
    <w:uiPriority w:val="9"/>
    <w:rPr>
      <w:rFonts w:ascii="Times New Roman" w:eastAsia="黑体" w:hAnsi="Times New Roman" w:cs="Times New Roman"/>
      <w:bCs/>
      <w:kern w:val="44"/>
      <w:szCs w:val="44"/>
    </w:rPr>
  </w:style>
  <w:style w:type="paragraph" w:styleId="afffffff3">
    <w:name w:val="List Paragraph"/>
    <w:basedOn w:val="aff1"/>
    <w:uiPriority w:val="34"/>
    <w:qFormat/>
    <w:pPr>
      <w:ind w:firstLineChars="200" w:firstLine="420"/>
    </w:pPr>
  </w:style>
  <w:style w:type="paragraph" w:customStyle="1" w:styleId="TOC10">
    <w:name w:val="TOC 标题1"/>
    <w:basedOn w:val="1"/>
    <w:next w:val="aff1"/>
    <w:uiPriority w:val="39"/>
    <w:unhideWhenUsed/>
    <w:qFormat/>
    <w:pPr>
      <w:widowControl/>
      <w:numPr>
        <w:numId w:val="0"/>
      </w:numPr>
      <w:spacing w:after="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character" w:customStyle="1" w:styleId="20">
    <w:name w:val="正文文本缩进 2 字符"/>
    <w:basedOn w:val="aff2"/>
    <w:link w:val="2"/>
    <w:semiHidden/>
    <w:rPr>
      <w:rFonts w:ascii="Times New Roman" w:eastAsia="宋体" w:hAnsi="Times New Roman" w:cs="Times New Roman"/>
      <w:szCs w:val="24"/>
    </w:rPr>
  </w:style>
  <w:style w:type="character" w:customStyle="1" w:styleId="afff5">
    <w:name w:val="标题 字符"/>
    <w:basedOn w:val="aff2"/>
    <w:link w:val="afff4"/>
    <w:uiPriority w:val="10"/>
    <w:rPr>
      <w:rFonts w:asciiTheme="majorHAnsi" w:eastAsiaTheme="majorEastAsia" w:hAnsiTheme="majorHAnsi" w:cstheme="majorBidi"/>
      <w:b/>
      <w:bCs/>
      <w:sz w:val="32"/>
      <w:szCs w:val="32"/>
    </w:rPr>
  </w:style>
  <w:style w:type="character" w:customStyle="1" w:styleId="afff2">
    <w:name w:val="副标题 字符"/>
    <w:basedOn w:val="aff2"/>
    <w:link w:val="afff1"/>
    <w:uiPriority w:val="11"/>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7"/>
    <customShpInfo spid="_x0000_s1036"/>
    <customShpInfo spid="_x0000_s1035"/>
    <customShpInfo spid="_x0000_s1034"/>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C3511-4263-4439-8383-6BC0504D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29</Pages>
  <Words>2707</Words>
  <Characters>15435</Characters>
  <Application>Microsoft Office Word</Application>
  <DocSecurity>0</DocSecurity>
  <Lines>128</Lines>
  <Paragraphs>36</Paragraphs>
  <ScaleCrop>false</ScaleCrop>
  <Company>中国国际航空</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付杭君</dc:creator>
  <cp:lastModifiedBy>lee bin</cp:lastModifiedBy>
  <cp:revision>92</cp:revision>
  <cp:lastPrinted>2020-02-27T12:39:00Z</cp:lastPrinted>
  <dcterms:created xsi:type="dcterms:W3CDTF">2020-03-13T18:29:00Z</dcterms:created>
  <dcterms:modified xsi:type="dcterms:W3CDTF">2023-05-30T05:46:00Z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